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9D" w:rsidRDefault="0051109D" w:rsidP="0051109D">
      <w:pPr>
        <w:widowControl w:val="0"/>
        <w:ind w:left="5670"/>
        <w:jc w:val="right"/>
      </w:pPr>
      <w:r>
        <w:t>Утверждено</w:t>
      </w:r>
    </w:p>
    <w:p w:rsidR="0051109D" w:rsidRDefault="0051109D" w:rsidP="0051109D">
      <w:pPr>
        <w:widowControl w:val="0"/>
        <w:ind w:left="5670"/>
        <w:jc w:val="right"/>
      </w:pPr>
      <w:r>
        <w:t>приказом директора</w:t>
      </w:r>
    </w:p>
    <w:p w:rsidR="0051109D" w:rsidRDefault="0051109D" w:rsidP="0051109D">
      <w:pPr>
        <w:widowControl w:val="0"/>
        <w:ind w:left="5670"/>
        <w:jc w:val="right"/>
      </w:pPr>
      <w:r>
        <w:t xml:space="preserve">МБОУ </w:t>
      </w:r>
      <w:r w:rsidR="00EE51F2">
        <w:t>СШ №10</w:t>
      </w:r>
      <w:r>
        <w:t xml:space="preserve"> </w:t>
      </w:r>
    </w:p>
    <w:p w:rsidR="0051109D" w:rsidRPr="00921AC0" w:rsidRDefault="0051109D" w:rsidP="0051109D">
      <w:pPr>
        <w:widowControl w:val="0"/>
        <w:ind w:left="5670"/>
        <w:jc w:val="right"/>
      </w:pPr>
      <w:r>
        <w:t xml:space="preserve">от </w:t>
      </w:r>
      <w:r w:rsidR="00FA362B">
        <w:t>02</w:t>
      </w:r>
      <w:r>
        <w:t>.1</w:t>
      </w:r>
      <w:r w:rsidR="00FA362B">
        <w:t>2</w:t>
      </w:r>
      <w:r>
        <w:t>.2016 №</w:t>
      </w:r>
      <w:r w:rsidR="00FA362B">
        <w:t>778</w:t>
      </w:r>
      <w:r w:rsidRPr="00921AC0">
        <w:t xml:space="preserve"> </w:t>
      </w:r>
    </w:p>
    <w:p w:rsidR="0051109D" w:rsidRPr="00921AC0" w:rsidRDefault="0051109D" w:rsidP="0051109D">
      <w:pPr>
        <w:widowControl w:val="0"/>
        <w:ind w:left="5670"/>
        <w:jc w:val="right"/>
      </w:pPr>
    </w:p>
    <w:p w:rsidR="0051109D" w:rsidRPr="00921AC0" w:rsidRDefault="0051109D" w:rsidP="0051109D">
      <w:pPr>
        <w:widowControl w:val="0"/>
        <w:ind w:left="6237"/>
        <w:jc w:val="both"/>
      </w:pPr>
    </w:p>
    <w:p w:rsidR="0051109D" w:rsidRPr="00921AC0" w:rsidRDefault="0051109D" w:rsidP="0051109D">
      <w:pPr>
        <w:widowControl w:val="0"/>
        <w:ind w:firstLine="709"/>
        <w:jc w:val="center"/>
        <w:rPr>
          <w:rStyle w:val="41"/>
          <w:rFonts w:eastAsiaTheme="majorEastAsia"/>
          <w:bCs w:val="0"/>
        </w:rPr>
      </w:pPr>
      <w:proofErr w:type="spellStart"/>
      <w:r w:rsidRPr="00921AC0">
        <w:rPr>
          <w:rStyle w:val="41"/>
          <w:rFonts w:eastAsiaTheme="majorEastAsia"/>
        </w:rPr>
        <w:t>Антикоррупционная</w:t>
      </w:r>
      <w:proofErr w:type="spellEnd"/>
      <w:r w:rsidRPr="00921AC0">
        <w:rPr>
          <w:rStyle w:val="41"/>
          <w:rFonts w:eastAsiaTheme="majorEastAsia"/>
        </w:rPr>
        <w:t xml:space="preserve"> политика </w:t>
      </w:r>
    </w:p>
    <w:p w:rsidR="00FA362B" w:rsidRDefault="0051109D" w:rsidP="0051109D">
      <w:pPr>
        <w:shd w:val="clear" w:color="auto" w:fill="FFFFFF"/>
        <w:spacing w:line="158" w:lineRule="atLeast"/>
        <w:jc w:val="center"/>
        <w:textAlignment w:val="baseline"/>
        <w:rPr>
          <w:rFonts w:eastAsia="Calibri"/>
          <w:b/>
        </w:rPr>
      </w:pPr>
      <w:r>
        <w:rPr>
          <w:rFonts w:eastAsia="Calibri"/>
          <w:b/>
        </w:rPr>
        <w:t xml:space="preserve">муниципального бюджетного общеобразовательного учреждения </w:t>
      </w:r>
    </w:p>
    <w:p w:rsidR="0051109D" w:rsidRPr="00921AC0" w:rsidRDefault="0051109D" w:rsidP="0051109D">
      <w:pPr>
        <w:shd w:val="clear" w:color="auto" w:fill="FFFFFF"/>
        <w:spacing w:line="158" w:lineRule="atLeast"/>
        <w:jc w:val="center"/>
        <w:textAlignment w:val="baseline"/>
        <w:rPr>
          <w:rFonts w:eastAsia="Calibri"/>
          <w:b/>
        </w:rPr>
      </w:pPr>
      <w:r>
        <w:rPr>
          <w:rFonts w:eastAsia="Calibri"/>
          <w:b/>
        </w:rPr>
        <w:t>«</w:t>
      </w:r>
      <w:r w:rsidR="00FA362B">
        <w:rPr>
          <w:rFonts w:eastAsia="Calibri"/>
          <w:b/>
        </w:rPr>
        <w:t>Средняя школа №10</w:t>
      </w:r>
      <w:r>
        <w:rPr>
          <w:rFonts w:eastAsia="Calibri"/>
          <w:b/>
        </w:rPr>
        <w:t>»</w:t>
      </w:r>
    </w:p>
    <w:p w:rsidR="0051109D" w:rsidRPr="00921AC0" w:rsidRDefault="0051109D" w:rsidP="0051109D">
      <w:pPr>
        <w:widowControl w:val="0"/>
        <w:ind w:firstLine="709"/>
        <w:jc w:val="both"/>
        <w:rPr>
          <w:b/>
        </w:rPr>
      </w:pP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  <w:r w:rsidRPr="00EE51F2">
        <w:rPr>
          <w:rStyle w:val="21"/>
          <w:rFonts w:eastAsiaTheme="majorEastAsia"/>
          <w:bCs w:val="0"/>
          <w:sz w:val="20"/>
          <w:szCs w:val="20"/>
        </w:rPr>
        <w:t xml:space="preserve">Цели и задачи </w:t>
      </w:r>
      <w:proofErr w:type="spellStart"/>
      <w:r w:rsidRPr="00EE51F2">
        <w:rPr>
          <w:rStyle w:val="21"/>
          <w:rFonts w:eastAsiaTheme="majorEastAsia"/>
          <w:bCs w:val="0"/>
          <w:sz w:val="20"/>
          <w:szCs w:val="20"/>
        </w:rPr>
        <w:t>антикоррупционной</w:t>
      </w:r>
      <w:proofErr w:type="spellEnd"/>
      <w:r w:rsidRPr="00EE51F2">
        <w:rPr>
          <w:rStyle w:val="21"/>
          <w:rFonts w:eastAsiaTheme="majorEastAsia"/>
          <w:bCs w:val="0"/>
          <w:sz w:val="20"/>
          <w:szCs w:val="20"/>
        </w:rPr>
        <w:t xml:space="preserve"> политики</w:t>
      </w:r>
    </w:p>
    <w:p w:rsidR="0051109D" w:rsidRPr="00EE51F2" w:rsidRDefault="0051109D" w:rsidP="0051109D">
      <w:pPr>
        <w:widowControl w:val="0"/>
        <w:ind w:firstLine="709"/>
        <w:jc w:val="center"/>
        <w:rPr>
          <w:sz w:val="20"/>
          <w:szCs w:val="20"/>
        </w:rPr>
      </w:pP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Цели: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недопущение предпосылок, исключение условий для проявления коррупции в МБОУ </w:t>
      </w:r>
      <w:r w:rsidR="00FA362B" w:rsidRPr="00EE51F2">
        <w:rPr>
          <w:rStyle w:val="11"/>
          <w:rFonts w:eastAsiaTheme="majorEastAsia"/>
          <w:sz w:val="20"/>
          <w:szCs w:val="20"/>
        </w:rPr>
        <w:t>СШ №10</w:t>
      </w:r>
      <w:r w:rsidRPr="00EE51F2">
        <w:rPr>
          <w:rStyle w:val="11"/>
          <w:rFonts w:eastAsiaTheme="majorEastAsia"/>
          <w:sz w:val="20"/>
          <w:szCs w:val="20"/>
        </w:rPr>
        <w:t>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создание системы противодействия коррупции в деятельности </w:t>
      </w:r>
      <w:r w:rsidR="00FA362B" w:rsidRPr="00EE51F2">
        <w:rPr>
          <w:rStyle w:val="11"/>
          <w:rFonts w:eastAsiaTheme="majorEastAsia"/>
          <w:sz w:val="20"/>
          <w:szCs w:val="20"/>
        </w:rPr>
        <w:t>МБОУ СШ №10</w:t>
      </w:r>
      <w:r w:rsidRPr="00EE51F2">
        <w:rPr>
          <w:rStyle w:val="11"/>
          <w:rFonts w:eastAsiaTheme="majorEastAsia"/>
          <w:sz w:val="20"/>
          <w:szCs w:val="20"/>
        </w:rPr>
        <w:t>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FA362B" w:rsidRPr="00EE51F2">
        <w:rPr>
          <w:rStyle w:val="11"/>
          <w:rFonts w:eastAsiaTheme="majorEastAsia"/>
          <w:sz w:val="20"/>
          <w:szCs w:val="20"/>
        </w:rPr>
        <w:t>МБОУ СШ №10</w:t>
      </w:r>
      <w:r w:rsidRPr="00EE51F2">
        <w:rPr>
          <w:rStyle w:val="11"/>
          <w:rFonts w:eastAsiaTheme="majorEastAsia"/>
          <w:sz w:val="20"/>
          <w:szCs w:val="20"/>
        </w:rPr>
        <w:t>.</w:t>
      </w:r>
    </w:p>
    <w:p w:rsidR="0051109D" w:rsidRPr="00EE51F2" w:rsidRDefault="0051109D" w:rsidP="0051109D">
      <w:pPr>
        <w:pStyle w:val="7"/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Задачи: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выявление причин и условий, способствующих проявлению коррупции в деятельности </w:t>
      </w:r>
      <w:r w:rsidR="00FA362B" w:rsidRPr="00EE51F2">
        <w:rPr>
          <w:rStyle w:val="11"/>
          <w:rFonts w:eastAsiaTheme="majorEastAsia"/>
          <w:sz w:val="20"/>
          <w:szCs w:val="20"/>
        </w:rPr>
        <w:t>МБОУ СШ №10</w:t>
      </w:r>
      <w:r w:rsidRPr="00EE51F2">
        <w:rPr>
          <w:rStyle w:val="11"/>
          <w:rFonts w:eastAsiaTheme="majorEastAsia"/>
          <w:sz w:val="20"/>
          <w:szCs w:val="20"/>
        </w:rPr>
        <w:t>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разработка и внедрение механизмов, противодействующих коррупции в деятельности </w:t>
      </w:r>
      <w:r w:rsidR="00FA362B" w:rsidRPr="00EE51F2">
        <w:rPr>
          <w:rStyle w:val="11"/>
          <w:rFonts w:eastAsiaTheme="majorEastAsia"/>
          <w:sz w:val="20"/>
          <w:szCs w:val="20"/>
        </w:rPr>
        <w:t>МБОУ СШ №10</w:t>
      </w:r>
      <w:r w:rsidRPr="00EE51F2">
        <w:rPr>
          <w:rStyle w:val="11"/>
          <w:rFonts w:eastAsiaTheme="majorEastAsia"/>
          <w:sz w:val="20"/>
          <w:szCs w:val="20"/>
        </w:rPr>
        <w:t>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повышение эффективности управления, качества и доступности предоставляемых школой образовательных услуг;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содействие реализации прав граждан на доступ к информации о деятельности школы.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="Tahoma"/>
          <w:bCs w:val="0"/>
          <w:sz w:val="20"/>
          <w:szCs w:val="20"/>
        </w:rPr>
      </w:pPr>
      <w:r w:rsidRPr="00EE51F2">
        <w:rPr>
          <w:rStyle w:val="21"/>
          <w:rFonts w:eastAsiaTheme="majorEastAsia"/>
          <w:bCs w:val="0"/>
          <w:sz w:val="20"/>
          <w:szCs w:val="20"/>
        </w:rPr>
        <w:t>Понятия и определения</w:t>
      </w:r>
    </w:p>
    <w:p w:rsidR="0051109D" w:rsidRPr="00EE51F2" w:rsidRDefault="0051109D" w:rsidP="0051109D">
      <w:pPr>
        <w:widowControl w:val="0"/>
        <w:ind w:firstLine="709"/>
        <w:jc w:val="both"/>
        <w:rPr>
          <w:sz w:val="20"/>
          <w:szCs w:val="20"/>
        </w:rPr>
      </w:pP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rStyle w:val="11"/>
          <w:rFonts w:eastAsiaTheme="majorEastAsia"/>
          <w:sz w:val="20"/>
          <w:szCs w:val="20"/>
        </w:rPr>
      </w:pPr>
      <w:proofErr w:type="gramStart"/>
      <w:r w:rsidRPr="00EE51F2">
        <w:rPr>
          <w:rStyle w:val="0pt"/>
          <w:sz w:val="20"/>
          <w:szCs w:val="20"/>
        </w:rPr>
        <w:t xml:space="preserve">Коррупция </w:t>
      </w:r>
      <w:r w:rsidRPr="00EE51F2">
        <w:rPr>
          <w:rStyle w:val="0pt0"/>
          <w:sz w:val="20"/>
          <w:szCs w:val="20"/>
        </w:rPr>
        <w:t>-</w:t>
      </w:r>
      <w:r w:rsidRPr="00EE51F2">
        <w:rPr>
          <w:rStyle w:val="22"/>
          <w:sz w:val="20"/>
          <w:szCs w:val="20"/>
        </w:rPr>
        <w:t xml:space="preserve"> </w:t>
      </w:r>
      <w:r w:rsidRPr="00EE51F2">
        <w:rPr>
          <w:rStyle w:val="11"/>
          <w:rFonts w:eastAsiaTheme="majorEastAsia"/>
          <w:sz w:val="20"/>
          <w:szCs w:val="20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EE51F2">
        <w:rPr>
          <w:rStyle w:val="11"/>
          <w:rFonts w:eastAsiaTheme="majorEastAsia"/>
          <w:sz w:val="20"/>
          <w:szCs w:val="20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rStyle w:val="11"/>
          <w:rFonts w:eastAsiaTheme="majorEastAsia"/>
          <w:sz w:val="20"/>
          <w:szCs w:val="20"/>
        </w:rPr>
      </w:pPr>
      <w:r w:rsidRPr="00EE51F2">
        <w:rPr>
          <w:rStyle w:val="0pt"/>
          <w:sz w:val="20"/>
          <w:szCs w:val="20"/>
        </w:rPr>
        <w:t xml:space="preserve">Противодействие коррупции </w:t>
      </w:r>
      <w:r w:rsidRPr="00EE51F2">
        <w:rPr>
          <w:rStyle w:val="0pt0"/>
          <w:sz w:val="20"/>
          <w:szCs w:val="20"/>
        </w:rPr>
        <w:t>-</w:t>
      </w:r>
      <w:r w:rsidRPr="00EE51F2">
        <w:rPr>
          <w:rStyle w:val="22"/>
          <w:sz w:val="20"/>
          <w:szCs w:val="20"/>
        </w:rPr>
        <w:t xml:space="preserve"> </w:t>
      </w:r>
      <w:r w:rsidRPr="00EE51F2">
        <w:rPr>
          <w:rStyle w:val="11"/>
          <w:rFonts w:eastAsiaTheme="majorEastAsia"/>
          <w:sz w:val="20"/>
          <w:szCs w:val="20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51109D" w:rsidRPr="00EE51F2" w:rsidRDefault="0051109D" w:rsidP="0051109D">
      <w:pPr>
        <w:widowControl w:val="0"/>
        <w:ind w:firstLine="709"/>
        <w:jc w:val="both"/>
        <w:rPr>
          <w:b/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а)</w:t>
      </w:r>
      <w:r w:rsidRPr="00EE51F2">
        <w:rPr>
          <w:rStyle w:val="11"/>
          <w:rFonts w:eastAsiaTheme="majorEastAsia"/>
          <w:sz w:val="20"/>
          <w:szCs w:val="20"/>
        </w:rP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8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8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в) по минимизации и (или) ликвидации последствий коррупционных правонарушений.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E51F2">
        <w:rPr>
          <w:rStyle w:val="0pt"/>
          <w:sz w:val="20"/>
          <w:szCs w:val="20"/>
        </w:rPr>
        <w:t xml:space="preserve">Предупреждение коррупции </w:t>
      </w:r>
      <w:r w:rsidRPr="00EE51F2">
        <w:rPr>
          <w:rStyle w:val="0pt0"/>
          <w:sz w:val="20"/>
          <w:szCs w:val="20"/>
        </w:rPr>
        <w:t>-</w:t>
      </w:r>
      <w:r w:rsidRPr="00EE51F2">
        <w:rPr>
          <w:rStyle w:val="11"/>
          <w:rFonts w:eastAsiaTheme="majorEastAsia"/>
          <w:sz w:val="20"/>
          <w:szCs w:val="20"/>
        </w:rPr>
        <w:t xml:space="preserve">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E51F2">
        <w:rPr>
          <w:rStyle w:val="0pt"/>
          <w:sz w:val="20"/>
          <w:szCs w:val="20"/>
        </w:rPr>
        <w:t xml:space="preserve">Организация </w:t>
      </w:r>
      <w:r w:rsidRPr="00EE51F2">
        <w:rPr>
          <w:rStyle w:val="0pt0"/>
          <w:sz w:val="20"/>
          <w:szCs w:val="20"/>
        </w:rPr>
        <w:t>—</w:t>
      </w:r>
      <w:r w:rsidRPr="00EE51F2">
        <w:rPr>
          <w:rStyle w:val="22"/>
          <w:sz w:val="20"/>
          <w:szCs w:val="20"/>
        </w:rPr>
        <w:t xml:space="preserve"> </w:t>
      </w:r>
      <w:r w:rsidRPr="00EE51F2">
        <w:rPr>
          <w:rStyle w:val="11"/>
          <w:rFonts w:eastAsiaTheme="majorEastAsia"/>
          <w:sz w:val="20"/>
          <w:szCs w:val="20"/>
        </w:rPr>
        <w:t>юридическое лицо независимо от формы собственности, организационно–</w:t>
      </w:r>
      <w:r w:rsidRPr="00EE51F2">
        <w:rPr>
          <w:rStyle w:val="11"/>
          <w:rFonts w:eastAsiaTheme="majorEastAsia"/>
          <w:sz w:val="20"/>
          <w:szCs w:val="20"/>
        </w:rPr>
        <w:softHyphen/>
        <w:t>правовой формы и отраслевой принадлежности.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E51F2">
        <w:rPr>
          <w:rStyle w:val="0pt"/>
          <w:sz w:val="20"/>
          <w:szCs w:val="20"/>
        </w:rPr>
        <w:t xml:space="preserve">Конфликт интересов </w:t>
      </w:r>
      <w:r w:rsidRPr="00EE51F2">
        <w:rPr>
          <w:rStyle w:val="0pt0"/>
          <w:sz w:val="20"/>
          <w:szCs w:val="20"/>
        </w:rPr>
        <w:t>-</w:t>
      </w:r>
      <w:r w:rsidRPr="00EE51F2">
        <w:rPr>
          <w:rStyle w:val="11"/>
          <w:rFonts w:eastAsiaTheme="majorEastAsia"/>
          <w:sz w:val="20"/>
          <w:szCs w:val="20"/>
        </w:rPr>
        <w:t xml:space="preserve"> ситуация, при которой личная заинтересованность человека </w:t>
      </w:r>
      <w:r w:rsidRPr="00EE51F2">
        <w:rPr>
          <w:rStyle w:val="22"/>
          <w:sz w:val="20"/>
          <w:szCs w:val="20"/>
        </w:rPr>
        <w:t xml:space="preserve">может </w:t>
      </w:r>
      <w:r w:rsidRPr="00EE51F2">
        <w:rPr>
          <w:rStyle w:val="11"/>
          <w:rFonts w:eastAsiaTheme="majorEastAsia"/>
          <w:sz w:val="20"/>
          <w:szCs w:val="20"/>
        </w:rPr>
        <w:t xml:space="preserve">повлиять на процесс принятие решения и, таким образом, принести ущерб интересам </w:t>
      </w:r>
      <w:r w:rsidRPr="00EE51F2">
        <w:rPr>
          <w:rStyle w:val="22"/>
          <w:sz w:val="20"/>
          <w:szCs w:val="20"/>
        </w:rPr>
        <w:t xml:space="preserve">общества либо </w:t>
      </w:r>
      <w:r w:rsidRPr="00EE51F2">
        <w:rPr>
          <w:rStyle w:val="11"/>
          <w:rFonts w:eastAsiaTheme="majorEastAsia"/>
          <w:sz w:val="20"/>
          <w:szCs w:val="20"/>
        </w:rPr>
        <w:t>компании, являющейся работодателем сотрудника.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proofErr w:type="gramStart"/>
      <w:r w:rsidRPr="00EE51F2">
        <w:rPr>
          <w:rStyle w:val="0pt"/>
          <w:sz w:val="20"/>
          <w:szCs w:val="20"/>
        </w:rPr>
        <w:t>Конфликт интересов педагогического работника</w:t>
      </w:r>
      <w:r w:rsidRPr="00EE51F2">
        <w:rPr>
          <w:rStyle w:val="0pt1"/>
          <w:sz w:val="20"/>
          <w:szCs w:val="20"/>
        </w:rPr>
        <w:t xml:space="preserve"> </w:t>
      </w:r>
      <w:r w:rsidRPr="00EE51F2">
        <w:rPr>
          <w:rStyle w:val="11"/>
          <w:rFonts w:eastAsiaTheme="majorEastAsia"/>
          <w:sz w:val="20"/>
          <w:szCs w:val="20"/>
        </w:rPr>
        <w:t xml:space="preserve">- ситуация, когда у педагогического </w:t>
      </w:r>
      <w:r w:rsidRPr="00EE51F2">
        <w:rPr>
          <w:rStyle w:val="22"/>
          <w:sz w:val="20"/>
          <w:szCs w:val="20"/>
        </w:rPr>
        <w:t xml:space="preserve">работника при </w:t>
      </w:r>
      <w:r w:rsidRPr="00EE51F2">
        <w:rPr>
          <w:rStyle w:val="11"/>
          <w:rFonts w:eastAsiaTheme="majorEastAsia"/>
          <w:sz w:val="20"/>
          <w:szCs w:val="20"/>
        </w:rPr>
        <w:t xml:space="preserve">осуществлении им профессиональной деятельности возникает </w:t>
      </w:r>
      <w:r w:rsidRPr="00EE51F2">
        <w:rPr>
          <w:rStyle w:val="22"/>
          <w:sz w:val="20"/>
          <w:szCs w:val="20"/>
        </w:rPr>
        <w:t xml:space="preserve">личная заинтересованность </w:t>
      </w:r>
      <w:r w:rsidRPr="00EE51F2">
        <w:rPr>
          <w:rStyle w:val="11"/>
          <w:rFonts w:eastAsiaTheme="majorEastAsia"/>
          <w:sz w:val="20"/>
          <w:szCs w:val="20"/>
        </w:rPr>
        <w:t xml:space="preserve">в получении материальной выгоды </w:t>
      </w:r>
      <w:r w:rsidRPr="00EE51F2">
        <w:rPr>
          <w:rStyle w:val="22"/>
          <w:sz w:val="20"/>
          <w:szCs w:val="20"/>
        </w:rPr>
        <w:t xml:space="preserve">или </w:t>
      </w:r>
      <w:r w:rsidRPr="00EE51F2">
        <w:rPr>
          <w:rStyle w:val="11"/>
          <w:rFonts w:eastAsiaTheme="majorEastAsia"/>
          <w:sz w:val="20"/>
          <w:szCs w:val="20"/>
        </w:rPr>
        <w:t xml:space="preserve">иного преимущества и </w:t>
      </w:r>
      <w:r w:rsidRPr="00EE51F2">
        <w:rPr>
          <w:rStyle w:val="22"/>
          <w:sz w:val="20"/>
          <w:szCs w:val="20"/>
        </w:rPr>
        <w:t xml:space="preserve">которая влияет </w:t>
      </w:r>
      <w:r w:rsidRPr="00EE51F2">
        <w:rPr>
          <w:rStyle w:val="11"/>
          <w:rFonts w:eastAsiaTheme="majorEastAsia"/>
          <w:sz w:val="20"/>
          <w:szCs w:val="20"/>
        </w:rPr>
        <w:t xml:space="preserve">или может повлиять на надлежащее исполнение педагогическим работником </w:t>
      </w:r>
      <w:r w:rsidRPr="00EE51F2">
        <w:rPr>
          <w:rStyle w:val="22"/>
          <w:sz w:val="20"/>
          <w:szCs w:val="20"/>
        </w:rPr>
        <w:t xml:space="preserve">профессиональных </w:t>
      </w:r>
      <w:r w:rsidRPr="00EE51F2">
        <w:rPr>
          <w:rStyle w:val="11"/>
          <w:rFonts w:eastAsiaTheme="majorEastAsia"/>
          <w:sz w:val="20"/>
          <w:szCs w:val="20"/>
        </w:rPr>
        <w:t xml:space="preserve">обязанностей вследствие противоречия между </w:t>
      </w:r>
      <w:r w:rsidRPr="00EE51F2">
        <w:rPr>
          <w:rStyle w:val="11"/>
          <w:rFonts w:eastAsiaTheme="majorEastAsia"/>
          <w:sz w:val="20"/>
          <w:szCs w:val="20"/>
        </w:rPr>
        <w:lastRenderedPageBreak/>
        <w:t xml:space="preserve">его </w:t>
      </w:r>
      <w:r w:rsidRPr="00EE51F2">
        <w:rPr>
          <w:rStyle w:val="22"/>
          <w:sz w:val="20"/>
          <w:szCs w:val="20"/>
        </w:rPr>
        <w:t xml:space="preserve">личной заинтересованностью </w:t>
      </w:r>
      <w:r w:rsidRPr="00EE51F2">
        <w:rPr>
          <w:rStyle w:val="11"/>
          <w:rFonts w:eastAsiaTheme="majorEastAsia"/>
          <w:sz w:val="20"/>
          <w:szCs w:val="20"/>
        </w:rPr>
        <w:t xml:space="preserve">и интересами обучающегося, родителей (законных представителей) </w:t>
      </w:r>
      <w:r w:rsidRPr="00EE51F2">
        <w:rPr>
          <w:rStyle w:val="22"/>
          <w:sz w:val="20"/>
          <w:szCs w:val="20"/>
        </w:rPr>
        <w:t xml:space="preserve">несовершеннолетних </w:t>
      </w:r>
      <w:r w:rsidRPr="00EE51F2">
        <w:rPr>
          <w:rStyle w:val="11"/>
          <w:rFonts w:eastAsiaTheme="majorEastAsia"/>
          <w:sz w:val="20"/>
          <w:szCs w:val="20"/>
        </w:rPr>
        <w:t>обучающихся</w:t>
      </w:r>
      <w:proofErr w:type="gramEnd"/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proofErr w:type="gramStart"/>
      <w:r w:rsidRPr="00EE51F2">
        <w:rPr>
          <w:rStyle w:val="0pt"/>
          <w:sz w:val="20"/>
          <w:szCs w:val="20"/>
        </w:rPr>
        <w:t>Взятка</w:t>
      </w:r>
      <w:r w:rsidRPr="00EE51F2">
        <w:rPr>
          <w:rStyle w:val="0pt1"/>
          <w:sz w:val="20"/>
          <w:szCs w:val="20"/>
        </w:rPr>
        <w:t xml:space="preserve"> </w:t>
      </w:r>
      <w:r w:rsidRPr="00EE51F2">
        <w:rPr>
          <w:rStyle w:val="11"/>
          <w:rFonts w:eastAsiaTheme="majorEastAsia"/>
          <w:sz w:val="20"/>
          <w:szCs w:val="20"/>
        </w:rPr>
        <w:t xml:space="preserve">- получение должностным лицом, иностранным должностным лицом </w:t>
      </w:r>
      <w:r w:rsidRPr="00EE51F2">
        <w:rPr>
          <w:rStyle w:val="22"/>
          <w:sz w:val="20"/>
          <w:szCs w:val="20"/>
        </w:rPr>
        <w:t xml:space="preserve">либо должностным </w:t>
      </w:r>
      <w:r w:rsidRPr="00EE51F2">
        <w:rPr>
          <w:rStyle w:val="11"/>
          <w:rFonts w:eastAsiaTheme="majorEastAsia"/>
          <w:sz w:val="20"/>
          <w:szCs w:val="20"/>
        </w:rPr>
        <w:t xml:space="preserve">лицом публичной международной организации лично или через </w:t>
      </w:r>
      <w:r w:rsidRPr="00EE51F2">
        <w:rPr>
          <w:rStyle w:val="22"/>
          <w:sz w:val="20"/>
          <w:szCs w:val="20"/>
        </w:rPr>
        <w:t xml:space="preserve">посредника </w:t>
      </w:r>
      <w:r w:rsidRPr="00EE51F2">
        <w:rPr>
          <w:rStyle w:val="31"/>
          <w:sz w:val="20"/>
          <w:szCs w:val="20"/>
        </w:rPr>
        <w:t xml:space="preserve">денег, </w:t>
      </w:r>
      <w:r w:rsidRPr="00EE51F2">
        <w:rPr>
          <w:rStyle w:val="22"/>
          <w:sz w:val="20"/>
          <w:szCs w:val="20"/>
        </w:rPr>
        <w:t xml:space="preserve">ценных </w:t>
      </w:r>
      <w:r w:rsidRPr="00EE51F2">
        <w:rPr>
          <w:rStyle w:val="11"/>
          <w:rFonts w:eastAsiaTheme="majorEastAsia"/>
          <w:sz w:val="20"/>
          <w:szCs w:val="20"/>
        </w:rPr>
        <w:t xml:space="preserve">бумаг, иного имущества либо в виде незаконных оказания ему </w:t>
      </w:r>
      <w:r w:rsidRPr="00EE51F2">
        <w:rPr>
          <w:rStyle w:val="22"/>
          <w:sz w:val="20"/>
          <w:szCs w:val="20"/>
        </w:rPr>
        <w:t xml:space="preserve">услуг </w:t>
      </w:r>
      <w:r w:rsidRPr="00EE51F2">
        <w:rPr>
          <w:rStyle w:val="31"/>
          <w:sz w:val="20"/>
          <w:szCs w:val="20"/>
        </w:rPr>
        <w:t xml:space="preserve">имущественного </w:t>
      </w:r>
      <w:r w:rsidRPr="00EE51F2">
        <w:rPr>
          <w:rStyle w:val="11"/>
          <w:rFonts w:eastAsiaTheme="majorEastAsia"/>
          <w:sz w:val="20"/>
          <w:szCs w:val="20"/>
        </w:rPr>
        <w:t xml:space="preserve">характера, предоставления иных имущественных прав за совершение </w:t>
      </w:r>
      <w:r w:rsidRPr="00EE51F2">
        <w:rPr>
          <w:rStyle w:val="22"/>
          <w:sz w:val="20"/>
          <w:szCs w:val="20"/>
        </w:rPr>
        <w:t xml:space="preserve">действий </w:t>
      </w:r>
      <w:r w:rsidRPr="00EE51F2">
        <w:rPr>
          <w:rStyle w:val="31"/>
          <w:sz w:val="20"/>
          <w:szCs w:val="20"/>
        </w:rPr>
        <w:t xml:space="preserve">(бездействие) </w:t>
      </w:r>
      <w:r w:rsidRPr="00EE51F2">
        <w:rPr>
          <w:rStyle w:val="22"/>
          <w:sz w:val="20"/>
          <w:szCs w:val="20"/>
        </w:rPr>
        <w:t xml:space="preserve">в </w:t>
      </w:r>
      <w:r w:rsidRPr="00EE51F2">
        <w:rPr>
          <w:rStyle w:val="11"/>
          <w:rFonts w:eastAsiaTheme="majorEastAsia"/>
          <w:sz w:val="20"/>
          <w:szCs w:val="20"/>
        </w:rPr>
        <w:t xml:space="preserve">пользу взяткодателя или представляемых им лиц, если такие действия </w:t>
      </w:r>
      <w:r w:rsidRPr="00EE51F2">
        <w:rPr>
          <w:rStyle w:val="31"/>
          <w:sz w:val="20"/>
          <w:szCs w:val="20"/>
        </w:rPr>
        <w:t xml:space="preserve">(бездействие) </w:t>
      </w:r>
      <w:r w:rsidRPr="00EE51F2">
        <w:rPr>
          <w:rStyle w:val="22"/>
          <w:sz w:val="20"/>
          <w:szCs w:val="20"/>
        </w:rPr>
        <w:t xml:space="preserve">входят </w:t>
      </w:r>
      <w:r w:rsidRPr="00EE51F2">
        <w:rPr>
          <w:rStyle w:val="11"/>
          <w:rFonts w:eastAsiaTheme="majorEastAsia"/>
          <w:sz w:val="20"/>
          <w:szCs w:val="20"/>
        </w:rPr>
        <w:t>в служебные полномочия должностного лица либо если оно в</w:t>
      </w:r>
      <w:proofErr w:type="gramEnd"/>
      <w:r w:rsidRPr="00EE51F2">
        <w:rPr>
          <w:rStyle w:val="11"/>
          <w:rFonts w:eastAsiaTheme="majorEastAsia"/>
          <w:sz w:val="20"/>
          <w:szCs w:val="20"/>
        </w:rPr>
        <w:t xml:space="preserve"> </w:t>
      </w:r>
      <w:r w:rsidRPr="00EE51F2">
        <w:rPr>
          <w:rStyle w:val="22"/>
          <w:sz w:val="20"/>
          <w:szCs w:val="20"/>
        </w:rPr>
        <w:t xml:space="preserve">силу </w:t>
      </w:r>
      <w:r w:rsidRPr="00EE51F2">
        <w:rPr>
          <w:rStyle w:val="31"/>
          <w:sz w:val="20"/>
          <w:szCs w:val="20"/>
        </w:rPr>
        <w:t xml:space="preserve">должностного </w:t>
      </w:r>
      <w:r w:rsidRPr="00EE51F2">
        <w:rPr>
          <w:rStyle w:val="22"/>
          <w:sz w:val="20"/>
          <w:szCs w:val="20"/>
        </w:rPr>
        <w:t xml:space="preserve">положения </w:t>
      </w:r>
      <w:r w:rsidRPr="00EE51F2">
        <w:rPr>
          <w:rStyle w:val="11"/>
          <w:rFonts w:eastAsiaTheme="majorEastAsia"/>
          <w:sz w:val="20"/>
          <w:szCs w:val="20"/>
        </w:rPr>
        <w:t xml:space="preserve">может способствовать таким действиям (бездействию), а равно </w:t>
      </w:r>
      <w:r w:rsidRPr="00EE51F2">
        <w:rPr>
          <w:rStyle w:val="22"/>
          <w:sz w:val="20"/>
          <w:szCs w:val="20"/>
        </w:rPr>
        <w:t xml:space="preserve">за </w:t>
      </w:r>
      <w:r w:rsidRPr="00EE51F2">
        <w:rPr>
          <w:rStyle w:val="31"/>
          <w:sz w:val="20"/>
          <w:szCs w:val="20"/>
        </w:rPr>
        <w:t xml:space="preserve">общее </w:t>
      </w:r>
      <w:r w:rsidRPr="00EE51F2">
        <w:rPr>
          <w:rStyle w:val="22"/>
          <w:sz w:val="20"/>
          <w:szCs w:val="20"/>
        </w:rPr>
        <w:t xml:space="preserve">покровительство </w:t>
      </w:r>
      <w:r w:rsidRPr="00EE51F2">
        <w:rPr>
          <w:rStyle w:val="11"/>
          <w:rFonts w:eastAsiaTheme="majorEastAsia"/>
          <w:sz w:val="20"/>
          <w:szCs w:val="20"/>
        </w:rPr>
        <w:t>или попустительство по службе.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proofErr w:type="gramStart"/>
      <w:r w:rsidRPr="00EE51F2">
        <w:rPr>
          <w:rStyle w:val="0pt0"/>
          <w:b/>
          <w:sz w:val="20"/>
          <w:szCs w:val="20"/>
        </w:rPr>
        <w:t>Подкуп</w:t>
      </w:r>
      <w:r w:rsidRPr="00EE51F2">
        <w:rPr>
          <w:rStyle w:val="22"/>
          <w:sz w:val="20"/>
          <w:szCs w:val="20"/>
        </w:rPr>
        <w:t xml:space="preserve"> </w:t>
      </w:r>
      <w:r w:rsidRPr="00EE51F2">
        <w:rPr>
          <w:rStyle w:val="11"/>
          <w:rFonts w:eastAsiaTheme="majorEastAsia"/>
          <w:sz w:val="20"/>
          <w:szCs w:val="20"/>
        </w:rPr>
        <w:t xml:space="preserve">- незаконные передача лицу, выполняющему управленческие функции в </w:t>
      </w:r>
      <w:r w:rsidRPr="00EE51F2">
        <w:rPr>
          <w:rStyle w:val="22"/>
          <w:sz w:val="20"/>
          <w:szCs w:val="20"/>
        </w:rPr>
        <w:t xml:space="preserve">школе, </w:t>
      </w:r>
      <w:r w:rsidRPr="00EE51F2">
        <w:rPr>
          <w:rStyle w:val="31"/>
          <w:sz w:val="20"/>
          <w:szCs w:val="20"/>
        </w:rPr>
        <w:t xml:space="preserve">денег, </w:t>
      </w:r>
      <w:r w:rsidRPr="00EE51F2">
        <w:rPr>
          <w:rStyle w:val="22"/>
          <w:sz w:val="20"/>
          <w:szCs w:val="20"/>
        </w:rPr>
        <w:t xml:space="preserve">ценных </w:t>
      </w:r>
      <w:r w:rsidRPr="00EE51F2">
        <w:rPr>
          <w:rStyle w:val="11"/>
          <w:rFonts w:eastAsiaTheme="majorEastAsia"/>
          <w:sz w:val="20"/>
          <w:szCs w:val="20"/>
        </w:rPr>
        <w:t xml:space="preserve">бумаг, иного имущества, оказание ему услуг имущественного характера, </w:t>
      </w:r>
      <w:r w:rsidRPr="00EE51F2">
        <w:rPr>
          <w:rStyle w:val="22"/>
          <w:sz w:val="20"/>
          <w:szCs w:val="20"/>
        </w:rPr>
        <w:t xml:space="preserve">предоставление </w:t>
      </w:r>
      <w:r w:rsidRPr="00EE51F2">
        <w:rPr>
          <w:rStyle w:val="11"/>
          <w:rFonts w:eastAsiaTheme="majorEastAsia"/>
          <w:sz w:val="20"/>
          <w:szCs w:val="20"/>
        </w:rPr>
        <w:t xml:space="preserve">иных имущественных прав за совершение действий (бездействие) в интересах </w:t>
      </w:r>
      <w:r w:rsidRPr="00EE51F2">
        <w:rPr>
          <w:rStyle w:val="22"/>
          <w:sz w:val="20"/>
          <w:szCs w:val="20"/>
        </w:rPr>
        <w:t xml:space="preserve">дающего </w:t>
      </w:r>
      <w:r w:rsidRPr="00EE51F2">
        <w:rPr>
          <w:rStyle w:val="11"/>
          <w:rFonts w:eastAsiaTheme="majorEastAsia"/>
          <w:sz w:val="20"/>
          <w:szCs w:val="20"/>
        </w:rPr>
        <w:t xml:space="preserve">в связи с занимаемым </w:t>
      </w:r>
      <w:r w:rsidRPr="00EE51F2">
        <w:rPr>
          <w:rStyle w:val="22"/>
          <w:sz w:val="20"/>
          <w:szCs w:val="20"/>
        </w:rPr>
        <w:t xml:space="preserve">этим </w:t>
      </w:r>
      <w:r w:rsidRPr="00EE51F2">
        <w:rPr>
          <w:rStyle w:val="11"/>
          <w:rFonts w:eastAsiaTheme="majorEastAsia"/>
          <w:sz w:val="20"/>
          <w:szCs w:val="20"/>
        </w:rPr>
        <w:t xml:space="preserve">лицом служебным положением (часть 1 статьи </w:t>
      </w:r>
      <w:r w:rsidRPr="00EE51F2">
        <w:rPr>
          <w:rStyle w:val="22"/>
          <w:sz w:val="20"/>
          <w:szCs w:val="20"/>
        </w:rPr>
        <w:t xml:space="preserve">204 Уголовного </w:t>
      </w:r>
      <w:r w:rsidRPr="00EE51F2">
        <w:rPr>
          <w:rStyle w:val="11"/>
          <w:rFonts w:eastAsiaTheme="majorEastAsia"/>
          <w:sz w:val="20"/>
          <w:szCs w:val="20"/>
        </w:rPr>
        <w:t>кодекса Российской Федерации).</w:t>
      </w:r>
      <w:proofErr w:type="gramEnd"/>
    </w:p>
    <w:p w:rsidR="0051109D" w:rsidRPr="00EE51F2" w:rsidRDefault="0051109D" w:rsidP="0051109D">
      <w:pPr>
        <w:widowControl w:val="0"/>
        <w:ind w:firstLine="709"/>
        <w:jc w:val="center"/>
        <w:rPr>
          <w:rStyle w:val="12"/>
          <w:bCs w:val="0"/>
          <w:sz w:val="20"/>
          <w:szCs w:val="20"/>
        </w:rPr>
      </w:pPr>
      <w:bookmarkStart w:id="0" w:name="bookmark0"/>
    </w:p>
    <w:p w:rsidR="0051109D" w:rsidRPr="00EE51F2" w:rsidRDefault="0051109D" w:rsidP="0051109D">
      <w:pPr>
        <w:widowControl w:val="0"/>
        <w:jc w:val="center"/>
        <w:rPr>
          <w:rStyle w:val="12"/>
          <w:sz w:val="20"/>
          <w:szCs w:val="20"/>
        </w:rPr>
      </w:pPr>
      <w:r w:rsidRPr="00EE51F2">
        <w:rPr>
          <w:rStyle w:val="12"/>
          <w:sz w:val="20"/>
          <w:szCs w:val="20"/>
        </w:rPr>
        <w:t xml:space="preserve">Основные принципы </w:t>
      </w:r>
      <w:proofErr w:type="spellStart"/>
      <w:r w:rsidRPr="00EE51F2">
        <w:rPr>
          <w:rStyle w:val="12"/>
          <w:sz w:val="20"/>
          <w:szCs w:val="20"/>
        </w:rPr>
        <w:t>антикоррупционной</w:t>
      </w:r>
      <w:proofErr w:type="spellEnd"/>
    </w:p>
    <w:p w:rsidR="0051109D" w:rsidRPr="00EE51F2" w:rsidRDefault="0051109D" w:rsidP="0051109D">
      <w:pPr>
        <w:widowControl w:val="0"/>
        <w:jc w:val="center"/>
        <w:rPr>
          <w:b/>
          <w:sz w:val="20"/>
          <w:szCs w:val="20"/>
        </w:rPr>
      </w:pPr>
      <w:r w:rsidRPr="00EE51F2">
        <w:rPr>
          <w:rStyle w:val="12"/>
          <w:sz w:val="20"/>
          <w:szCs w:val="20"/>
        </w:rPr>
        <w:t>деятельности</w:t>
      </w:r>
      <w:bookmarkEnd w:id="0"/>
      <w:r w:rsidRPr="00EE51F2">
        <w:rPr>
          <w:rStyle w:val="12"/>
          <w:sz w:val="20"/>
          <w:szCs w:val="20"/>
        </w:rPr>
        <w:t xml:space="preserve"> </w:t>
      </w:r>
      <w:r w:rsidR="00FA362B" w:rsidRPr="00EE51F2">
        <w:rPr>
          <w:rStyle w:val="11"/>
          <w:rFonts w:eastAsiaTheme="majorEastAsia"/>
          <w:b/>
          <w:sz w:val="20"/>
          <w:szCs w:val="20"/>
        </w:rPr>
        <w:t>МБОУ СШ №10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Противодействие коррупции в </w:t>
      </w:r>
      <w:r w:rsidR="00FA362B" w:rsidRPr="00EE51F2">
        <w:rPr>
          <w:rStyle w:val="11"/>
          <w:rFonts w:eastAsiaTheme="majorEastAsia"/>
          <w:sz w:val="20"/>
          <w:szCs w:val="20"/>
        </w:rPr>
        <w:t>МБОУ СШ №10</w:t>
      </w:r>
      <w:r w:rsidRPr="00EE51F2">
        <w:rPr>
          <w:rStyle w:val="11"/>
          <w:rFonts w:eastAsiaTheme="majorEastAsia"/>
          <w:sz w:val="20"/>
          <w:szCs w:val="20"/>
        </w:rPr>
        <w:t xml:space="preserve"> осуществляется на основе следующих основных принципов: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соответствие политики школы действующему законодательству и общепринятым нормам;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соразмерности </w:t>
      </w:r>
      <w:proofErr w:type="spellStart"/>
      <w:r w:rsidRPr="00EE51F2">
        <w:rPr>
          <w:rStyle w:val="11"/>
          <w:rFonts w:eastAsiaTheme="majorEastAsia"/>
          <w:sz w:val="20"/>
          <w:szCs w:val="20"/>
        </w:rPr>
        <w:t>антикоррупционных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процедур риску коррупции;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публичность и открытость деятельности организации;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неотвратимость ответственности за совершение коррупционных правонарушений;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комплексное использование политических, организационных, информационно</w:t>
      </w:r>
      <w:r w:rsidRPr="00EE51F2">
        <w:rPr>
          <w:rStyle w:val="11"/>
          <w:rFonts w:eastAsiaTheme="majorEastAsia"/>
          <w:sz w:val="20"/>
          <w:szCs w:val="20"/>
        </w:rPr>
        <w:softHyphen/>
        <w:t>–пропагандистских, социально-экономических, правовых, специальных и иных мер;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принцип вовлеченности работников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принцип личного примера руководства;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принцип постоянного контроля и регулярного мониторинга.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12"/>
          <w:b w:val="0"/>
          <w:bCs w:val="0"/>
          <w:sz w:val="20"/>
          <w:szCs w:val="20"/>
        </w:rPr>
      </w:pPr>
      <w:bookmarkStart w:id="1" w:name="bookmark1"/>
    </w:p>
    <w:p w:rsidR="0051109D" w:rsidRPr="00EE51F2" w:rsidRDefault="0051109D" w:rsidP="0051109D">
      <w:pPr>
        <w:widowControl w:val="0"/>
        <w:ind w:firstLine="709"/>
        <w:jc w:val="center"/>
        <w:rPr>
          <w:rStyle w:val="12"/>
          <w:sz w:val="20"/>
          <w:szCs w:val="20"/>
        </w:rPr>
      </w:pPr>
      <w:r w:rsidRPr="00EE51F2">
        <w:rPr>
          <w:rStyle w:val="12"/>
          <w:sz w:val="20"/>
          <w:szCs w:val="20"/>
        </w:rPr>
        <w:t>Область применения политики и круг лиц,</w:t>
      </w:r>
    </w:p>
    <w:p w:rsidR="0051109D" w:rsidRPr="00EE51F2" w:rsidRDefault="0051109D" w:rsidP="0051109D">
      <w:pPr>
        <w:widowControl w:val="0"/>
        <w:ind w:firstLine="709"/>
        <w:jc w:val="center"/>
        <w:rPr>
          <w:rStyle w:val="12"/>
          <w:sz w:val="20"/>
          <w:szCs w:val="20"/>
        </w:rPr>
      </w:pPr>
      <w:proofErr w:type="gramStart"/>
      <w:r w:rsidRPr="00EE51F2">
        <w:rPr>
          <w:rStyle w:val="12"/>
          <w:sz w:val="20"/>
          <w:szCs w:val="20"/>
        </w:rPr>
        <w:t>попадающих</w:t>
      </w:r>
      <w:proofErr w:type="gramEnd"/>
      <w:r w:rsidRPr="00EE51F2">
        <w:rPr>
          <w:rStyle w:val="12"/>
          <w:sz w:val="20"/>
          <w:szCs w:val="20"/>
        </w:rPr>
        <w:t xml:space="preserve"> под ее действие</w:t>
      </w:r>
      <w:bookmarkEnd w:id="1"/>
    </w:p>
    <w:p w:rsidR="0051109D" w:rsidRPr="00EE51F2" w:rsidRDefault="0051109D" w:rsidP="0051109D">
      <w:pPr>
        <w:widowControl w:val="0"/>
        <w:ind w:firstLine="709"/>
        <w:jc w:val="center"/>
        <w:rPr>
          <w:sz w:val="20"/>
          <w:szCs w:val="20"/>
        </w:rPr>
      </w:pP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proofErr w:type="spellStart"/>
      <w:r w:rsidRPr="00EE51F2">
        <w:rPr>
          <w:rStyle w:val="11"/>
          <w:rFonts w:eastAsiaTheme="majorEastAsia"/>
          <w:sz w:val="20"/>
          <w:szCs w:val="20"/>
        </w:rPr>
        <w:t>Антикоррупционная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политика, принятая в </w:t>
      </w:r>
      <w:r w:rsidR="00EE51F2" w:rsidRPr="00EE51F2">
        <w:rPr>
          <w:rStyle w:val="11"/>
          <w:rFonts w:eastAsiaTheme="majorEastAsia"/>
          <w:sz w:val="20"/>
          <w:szCs w:val="20"/>
        </w:rPr>
        <w:t>МБОУ СШ №10</w:t>
      </w:r>
      <w:r w:rsidRPr="00EE51F2">
        <w:rPr>
          <w:rStyle w:val="11"/>
          <w:rFonts w:eastAsiaTheme="majorEastAsia"/>
          <w:sz w:val="20"/>
          <w:szCs w:val="20"/>
        </w:rPr>
        <w:t xml:space="preserve"> применяется во всех процессах и </w:t>
      </w:r>
      <w:r w:rsidRPr="00EE51F2">
        <w:rPr>
          <w:rStyle w:val="31"/>
          <w:sz w:val="20"/>
          <w:szCs w:val="20"/>
        </w:rPr>
        <w:t xml:space="preserve">основных </w:t>
      </w:r>
      <w:r w:rsidRPr="00EE51F2">
        <w:rPr>
          <w:rStyle w:val="22"/>
          <w:sz w:val="20"/>
          <w:szCs w:val="20"/>
        </w:rPr>
        <w:t xml:space="preserve">направлениях </w:t>
      </w:r>
      <w:r w:rsidRPr="00EE51F2">
        <w:rPr>
          <w:rStyle w:val="11"/>
          <w:rFonts w:eastAsiaTheme="majorEastAsia"/>
          <w:sz w:val="20"/>
          <w:szCs w:val="20"/>
        </w:rPr>
        <w:t xml:space="preserve">деятельности </w:t>
      </w:r>
      <w:r w:rsidR="001B08EF">
        <w:rPr>
          <w:rStyle w:val="11"/>
          <w:rFonts w:eastAsiaTheme="majorEastAsia"/>
          <w:sz w:val="20"/>
          <w:szCs w:val="20"/>
        </w:rPr>
        <w:t>учреждения</w:t>
      </w:r>
      <w:r w:rsidRPr="00EE51F2">
        <w:rPr>
          <w:rStyle w:val="11"/>
          <w:rFonts w:eastAsiaTheme="majorEastAsia"/>
          <w:sz w:val="20"/>
          <w:szCs w:val="20"/>
        </w:rPr>
        <w:t xml:space="preserve">. Как основных </w:t>
      </w:r>
      <w:proofErr w:type="gramStart"/>
      <w:r w:rsidRPr="00EE51F2">
        <w:rPr>
          <w:rStyle w:val="11"/>
          <w:rFonts w:eastAsiaTheme="majorEastAsia"/>
          <w:sz w:val="20"/>
          <w:szCs w:val="20"/>
        </w:rPr>
        <w:t>видах</w:t>
      </w:r>
      <w:proofErr w:type="gramEnd"/>
      <w:r w:rsidRPr="00EE51F2">
        <w:rPr>
          <w:rStyle w:val="11"/>
          <w:rFonts w:eastAsiaTheme="majorEastAsia"/>
          <w:sz w:val="20"/>
          <w:szCs w:val="20"/>
        </w:rPr>
        <w:t xml:space="preserve"> деятельности - реализация образовательных услуг, так и иных вопросов организации финансово</w:t>
      </w:r>
      <w:r w:rsidRPr="00EE51F2">
        <w:rPr>
          <w:rStyle w:val="11"/>
          <w:rFonts w:eastAsiaTheme="majorEastAsia"/>
          <w:sz w:val="20"/>
          <w:szCs w:val="20"/>
        </w:rPr>
        <w:softHyphen/>
        <w:t>–хозяйственной деятельности.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proofErr w:type="spellStart"/>
      <w:r w:rsidRPr="00EE51F2">
        <w:rPr>
          <w:rStyle w:val="11"/>
          <w:rFonts w:eastAsiaTheme="majorEastAsia"/>
          <w:sz w:val="20"/>
          <w:szCs w:val="20"/>
        </w:rPr>
        <w:t>Антикоррупционная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политика, принятая в организации обязательна для соблюдения и исполнения всеми работниками </w:t>
      </w:r>
      <w:r w:rsidR="00FA362B" w:rsidRPr="00EE51F2">
        <w:rPr>
          <w:rStyle w:val="11"/>
          <w:rFonts w:eastAsiaTheme="majorEastAsia"/>
          <w:sz w:val="20"/>
          <w:szCs w:val="20"/>
        </w:rPr>
        <w:t>МБОУ СШ №10</w:t>
      </w:r>
      <w:r w:rsidRPr="00EE51F2">
        <w:rPr>
          <w:rStyle w:val="11"/>
          <w:rFonts w:eastAsiaTheme="majorEastAsia"/>
          <w:sz w:val="20"/>
          <w:szCs w:val="20"/>
        </w:rPr>
        <w:t>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12"/>
          <w:b w:val="0"/>
          <w:bCs w:val="0"/>
          <w:sz w:val="20"/>
          <w:szCs w:val="20"/>
        </w:rPr>
      </w:pPr>
      <w:bookmarkStart w:id="2" w:name="bookmark2"/>
    </w:p>
    <w:p w:rsidR="0051109D" w:rsidRPr="00EE51F2" w:rsidRDefault="0051109D" w:rsidP="0051109D">
      <w:pPr>
        <w:widowControl w:val="0"/>
        <w:ind w:firstLine="709"/>
        <w:jc w:val="center"/>
        <w:rPr>
          <w:rStyle w:val="12"/>
          <w:sz w:val="20"/>
          <w:szCs w:val="20"/>
        </w:rPr>
      </w:pPr>
      <w:r w:rsidRPr="00EE51F2">
        <w:rPr>
          <w:rStyle w:val="12"/>
          <w:sz w:val="20"/>
          <w:szCs w:val="20"/>
        </w:rPr>
        <w:t>Должностные лица организации,</w:t>
      </w:r>
    </w:p>
    <w:p w:rsidR="0051109D" w:rsidRPr="00EE51F2" w:rsidRDefault="0051109D" w:rsidP="0051109D">
      <w:pPr>
        <w:widowControl w:val="0"/>
        <w:ind w:firstLine="709"/>
        <w:jc w:val="center"/>
        <w:rPr>
          <w:rStyle w:val="12"/>
          <w:sz w:val="20"/>
          <w:szCs w:val="20"/>
        </w:rPr>
      </w:pPr>
      <w:r w:rsidRPr="00EE51F2">
        <w:rPr>
          <w:rStyle w:val="12"/>
          <w:sz w:val="20"/>
          <w:szCs w:val="20"/>
        </w:rPr>
        <w:t xml:space="preserve">ответственные за реализацию </w:t>
      </w:r>
      <w:proofErr w:type="spellStart"/>
      <w:r w:rsidRPr="00EE51F2">
        <w:rPr>
          <w:rStyle w:val="12"/>
          <w:sz w:val="20"/>
          <w:szCs w:val="20"/>
        </w:rPr>
        <w:t>антикоррупционной</w:t>
      </w:r>
      <w:proofErr w:type="spellEnd"/>
      <w:r w:rsidRPr="00EE51F2">
        <w:rPr>
          <w:rStyle w:val="12"/>
          <w:sz w:val="20"/>
          <w:szCs w:val="20"/>
        </w:rPr>
        <w:t xml:space="preserve"> политики</w:t>
      </w:r>
      <w:bookmarkEnd w:id="2"/>
    </w:p>
    <w:p w:rsidR="0051109D" w:rsidRPr="00EE51F2" w:rsidRDefault="0051109D" w:rsidP="0051109D">
      <w:pPr>
        <w:widowControl w:val="0"/>
        <w:ind w:firstLine="709"/>
        <w:jc w:val="center"/>
        <w:rPr>
          <w:sz w:val="20"/>
          <w:szCs w:val="20"/>
        </w:rPr>
      </w:pP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rStyle w:val="11"/>
          <w:rFonts w:eastAsiaTheme="majorEastAsia"/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Для реализации основных мероприятий </w:t>
      </w:r>
      <w:proofErr w:type="spellStart"/>
      <w:r w:rsidRPr="00EE51F2">
        <w:rPr>
          <w:rStyle w:val="11"/>
          <w:rFonts w:eastAsiaTheme="majorEastAsia"/>
          <w:sz w:val="20"/>
          <w:szCs w:val="20"/>
        </w:rPr>
        <w:t>Антикоррупционной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политики, а также в целях предупреждения коррупционных правонарушений из числа сотрудников определяются должностные лица, ответственные за реализацию </w:t>
      </w:r>
      <w:proofErr w:type="spellStart"/>
      <w:r w:rsidRPr="00EE51F2">
        <w:rPr>
          <w:rStyle w:val="11"/>
          <w:rFonts w:eastAsiaTheme="majorEastAsia"/>
          <w:sz w:val="20"/>
          <w:szCs w:val="20"/>
        </w:rPr>
        <w:t>антикоррупционной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деятельности в </w:t>
      </w:r>
      <w:r w:rsidR="00CA622B" w:rsidRPr="00EE51F2">
        <w:rPr>
          <w:rStyle w:val="11"/>
          <w:rFonts w:eastAsiaTheme="majorEastAsia"/>
          <w:sz w:val="20"/>
          <w:szCs w:val="20"/>
        </w:rPr>
        <w:t>МБОУ СШ №10</w:t>
      </w:r>
      <w:r w:rsidRPr="00EE51F2">
        <w:rPr>
          <w:rStyle w:val="11"/>
          <w:rFonts w:eastAsiaTheme="majorEastAsia"/>
          <w:sz w:val="20"/>
          <w:szCs w:val="20"/>
        </w:rPr>
        <w:t>. Их деятельность определяется Программой и планом мероприятий.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rStyle w:val="11"/>
          <w:rFonts w:eastAsiaTheme="majorEastAsia"/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center"/>
        <w:rPr>
          <w:rStyle w:val="12"/>
          <w:sz w:val="20"/>
          <w:szCs w:val="20"/>
        </w:rPr>
      </w:pPr>
      <w:bookmarkStart w:id="3" w:name="bookmark3"/>
      <w:r w:rsidRPr="00EE51F2">
        <w:rPr>
          <w:rStyle w:val="12"/>
          <w:sz w:val="20"/>
          <w:szCs w:val="20"/>
        </w:rPr>
        <w:t>Обязанности работников организации, по предупреждению и противодействию коррупции</w:t>
      </w:r>
      <w:bookmarkEnd w:id="3"/>
    </w:p>
    <w:p w:rsidR="0051109D" w:rsidRPr="00EE51F2" w:rsidRDefault="0051109D" w:rsidP="0051109D">
      <w:pPr>
        <w:widowControl w:val="0"/>
        <w:ind w:firstLine="709"/>
        <w:jc w:val="center"/>
        <w:rPr>
          <w:sz w:val="20"/>
          <w:szCs w:val="20"/>
        </w:rPr>
      </w:pP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Обязанности работников организации в связи с предупреждением и противодействием коррупции являются общими для всех сотрудников организации: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EE51F2">
        <w:rPr>
          <w:rStyle w:val="11"/>
          <w:rFonts w:eastAsiaTheme="majorEastAsia"/>
          <w:sz w:val="20"/>
          <w:szCs w:val="20"/>
        </w:rPr>
        <w:t>совершить</w:t>
      </w:r>
      <w:proofErr w:type="gramEnd"/>
      <w:r w:rsidRPr="00EE51F2">
        <w:rPr>
          <w:rStyle w:val="11"/>
          <w:rFonts w:eastAsiaTheme="majorEastAsia"/>
          <w:sz w:val="20"/>
          <w:szCs w:val="20"/>
        </w:rPr>
        <w:t xml:space="preserve"> или участвовать в совершении коррупционного правонарушения в интересах или от имени организации;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незамедлительно информировать непосредственного руководителя / лицо, ответственное за реализацию </w:t>
      </w:r>
      <w:proofErr w:type="spellStart"/>
      <w:r w:rsidRPr="00EE51F2">
        <w:rPr>
          <w:rStyle w:val="11"/>
          <w:rFonts w:eastAsiaTheme="majorEastAsia"/>
          <w:sz w:val="20"/>
          <w:szCs w:val="20"/>
        </w:rPr>
        <w:t>антикоррупционной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политики / руководство организации о случаях склонения работника к совершению коррупционных правонарушений;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незамедлительно информировать непосредственного руководителя / лицо, ответственное за реализацию </w:t>
      </w:r>
      <w:proofErr w:type="spellStart"/>
      <w:r w:rsidRPr="00EE51F2">
        <w:rPr>
          <w:rStyle w:val="11"/>
          <w:rFonts w:eastAsiaTheme="majorEastAsia"/>
          <w:sz w:val="20"/>
          <w:szCs w:val="20"/>
        </w:rPr>
        <w:t>антикоррупционной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политики / руководство организации о ставшей известной работнику информации о случаях совершения коррупционных правонарушений другими работниками школы или иными лицами;</w:t>
      </w:r>
    </w:p>
    <w:p w:rsidR="0051109D" w:rsidRPr="00EE51F2" w:rsidRDefault="0051109D" w:rsidP="0051109D">
      <w:pPr>
        <w:pStyle w:val="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firstLine="709"/>
        <w:rPr>
          <w:rStyle w:val="11"/>
          <w:rFonts w:eastAsiaTheme="majorEastAsia"/>
          <w:color w:val="auto"/>
          <w:sz w:val="20"/>
          <w:szCs w:val="20"/>
          <w:lang w:eastAsia="en-US"/>
        </w:rPr>
      </w:pPr>
      <w:r w:rsidRPr="00EE51F2">
        <w:rPr>
          <w:rStyle w:val="11"/>
          <w:rFonts w:eastAsiaTheme="majorEastAsia"/>
          <w:sz w:val="20"/>
          <w:szCs w:val="20"/>
        </w:rPr>
        <w:t>сообщить непосредственно руководителю школы или иному ответственному лицу о возможности возникновения либо возникшем у работника конфликте интересов.</w:t>
      </w:r>
    </w:p>
    <w:p w:rsidR="0051109D" w:rsidRPr="00EE51F2" w:rsidRDefault="0051109D" w:rsidP="0051109D">
      <w:pPr>
        <w:pStyle w:val="7"/>
        <w:shd w:val="clear" w:color="auto" w:fill="auto"/>
        <w:tabs>
          <w:tab w:val="left" w:pos="993"/>
        </w:tabs>
        <w:spacing w:line="240" w:lineRule="auto"/>
        <w:ind w:left="709"/>
        <w:rPr>
          <w:sz w:val="20"/>
          <w:szCs w:val="20"/>
        </w:rPr>
      </w:pPr>
    </w:p>
    <w:p w:rsidR="0051109D" w:rsidRPr="00EE51F2" w:rsidRDefault="0051109D" w:rsidP="0051109D">
      <w:pPr>
        <w:pStyle w:val="7"/>
        <w:shd w:val="clear" w:color="auto" w:fill="auto"/>
        <w:tabs>
          <w:tab w:val="left" w:pos="993"/>
        </w:tabs>
        <w:spacing w:line="240" w:lineRule="auto"/>
        <w:ind w:left="709"/>
        <w:rPr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center"/>
        <w:rPr>
          <w:rStyle w:val="a6"/>
          <w:bCs w:val="0"/>
          <w:sz w:val="20"/>
          <w:szCs w:val="20"/>
        </w:rPr>
      </w:pPr>
      <w:r w:rsidRPr="00EE51F2">
        <w:rPr>
          <w:rStyle w:val="a6"/>
          <w:sz w:val="20"/>
          <w:szCs w:val="20"/>
        </w:rPr>
        <w:t>Перечень мероприятий</w:t>
      </w:r>
    </w:p>
    <w:p w:rsidR="0051109D" w:rsidRPr="00EE51F2" w:rsidRDefault="0051109D" w:rsidP="0051109D">
      <w:pPr>
        <w:widowControl w:val="0"/>
        <w:ind w:firstLine="709"/>
        <w:jc w:val="center"/>
        <w:rPr>
          <w:rStyle w:val="a6"/>
          <w:rFonts w:eastAsia="Tahoma"/>
          <w:bCs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103"/>
        <w:gridCol w:w="2127"/>
        <w:gridCol w:w="1804"/>
      </w:tblGrid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Мероприятие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Сроки исполнения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Ответственные исполнители</w:t>
            </w:r>
          </w:p>
        </w:tc>
      </w:tr>
      <w:tr w:rsidR="0051109D" w:rsidRPr="00EE51F2" w:rsidTr="003355DC">
        <w:tc>
          <w:tcPr>
            <w:tcW w:w="9568" w:type="dxa"/>
            <w:gridSpan w:val="4"/>
            <w:shd w:val="clear" w:color="auto" w:fill="auto"/>
          </w:tcPr>
          <w:p w:rsidR="0051109D" w:rsidRPr="00EE51F2" w:rsidRDefault="0051109D" w:rsidP="003355DC">
            <w:pPr>
              <w:widowControl w:val="0"/>
              <w:autoSpaceDE w:val="0"/>
              <w:autoSpaceDN w:val="0"/>
              <w:adjustRightInd w:val="0"/>
              <w:ind w:left="1612" w:hanging="892"/>
              <w:jc w:val="center"/>
              <w:rPr>
                <w:spacing w:val="1"/>
                <w:sz w:val="20"/>
                <w:szCs w:val="20"/>
                <w:shd w:val="clear" w:color="auto" w:fill="FFFFFF"/>
              </w:rPr>
            </w:pPr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I. Подготовительные меры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1</w:t>
            </w:r>
            <w:r w:rsidRPr="00EE51F2">
              <w:rPr>
                <w:rFonts w:ascii="Tahoma" w:eastAsia="Tahoma" w:hAnsi="Tahoma" w:cs="Tahoma"/>
                <w:color w:val="000000"/>
                <w:sz w:val="20"/>
                <w:szCs w:val="20"/>
                <w:shd w:val="clear" w:color="auto" w:fill="FFFFFF"/>
                <w:lang w:bidi="ru-RU"/>
              </w:rPr>
              <w:t>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Определить ответственных лиц за реализацию 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антикоррупционной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деятельности в </w:t>
            </w:r>
            <w:r w:rsidR="00CA622B" w:rsidRPr="00EE51F2">
              <w:rPr>
                <w:rStyle w:val="11"/>
                <w:rFonts w:eastAsiaTheme="majorEastAsia"/>
                <w:sz w:val="20"/>
                <w:szCs w:val="20"/>
              </w:rPr>
              <w:t>МБОУ СШ №10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ноябрь 2016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CA622B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Разработать и утвердить 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антикоррупционную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политику </w:t>
            </w:r>
            <w:r w:rsidR="00CA622B"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="00CA622B" w:rsidRPr="00EE51F2">
              <w:rPr>
                <w:rStyle w:val="11"/>
                <w:rFonts w:eastAsiaTheme="majorEastAsia"/>
                <w:sz w:val="20"/>
                <w:szCs w:val="20"/>
              </w:rPr>
              <w:t>МБОУ СШ №10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ноябрь 2016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Создать на сайте образовательного учреждения раздел «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Антикоррупционная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политика» и его пополнение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Создание </w:t>
            </w:r>
            <w:proofErr w:type="gram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–н</w:t>
            </w:r>
            <w:proofErr w:type="gram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оябрь-декабрь 2016</w:t>
            </w:r>
          </w:p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Пополнение - 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spacing w:val="1"/>
                <w:sz w:val="20"/>
                <w:szCs w:val="20"/>
                <w:lang w:eastAsia="en-US"/>
              </w:rPr>
              <w:t>Отв</w:t>
            </w:r>
            <w:proofErr w:type="gramStart"/>
            <w:r w:rsidRPr="00EE51F2">
              <w:rPr>
                <w:spacing w:val="1"/>
                <w:sz w:val="20"/>
                <w:szCs w:val="20"/>
                <w:lang w:eastAsia="en-US"/>
              </w:rPr>
              <w:t>.з</w:t>
            </w:r>
            <w:proofErr w:type="gramEnd"/>
            <w:r w:rsidRPr="00EE51F2">
              <w:rPr>
                <w:spacing w:val="1"/>
                <w:sz w:val="20"/>
                <w:szCs w:val="20"/>
                <w:lang w:eastAsia="en-US"/>
              </w:rPr>
              <w:t>а работу сайта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4.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Разместить документы </w:t>
            </w:r>
            <w:r w:rsidR="00CA622B"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в </w:t>
            </w:r>
            <w:r w:rsidR="00CA622B" w:rsidRPr="00EE51F2">
              <w:rPr>
                <w:rStyle w:val="11"/>
                <w:rFonts w:eastAsiaTheme="majorEastAsia"/>
                <w:sz w:val="20"/>
                <w:szCs w:val="20"/>
              </w:rPr>
              <w:t>МБОУ СШ №10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по 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антикоррупционной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деятельности на сайте образовательного учреждения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декабрь 2016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spacing w:val="1"/>
                <w:sz w:val="20"/>
                <w:szCs w:val="20"/>
                <w:lang w:eastAsia="en-US"/>
              </w:rPr>
              <w:t>Отв</w:t>
            </w:r>
            <w:proofErr w:type="gramStart"/>
            <w:r w:rsidRPr="00EE51F2">
              <w:rPr>
                <w:spacing w:val="1"/>
                <w:sz w:val="20"/>
                <w:szCs w:val="20"/>
                <w:lang w:eastAsia="en-US"/>
              </w:rPr>
              <w:t>.з</w:t>
            </w:r>
            <w:proofErr w:type="gramEnd"/>
            <w:r w:rsidRPr="00EE51F2">
              <w:rPr>
                <w:spacing w:val="1"/>
                <w:sz w:val="20"/>
                <w:szCs w:val="20"/>
                <w:lang w:eastAsia="en-US"/>
              </w:rPr>
              <w:t>а работу сайта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6.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Довести до членов коллектива рекомендации по реализации программы противодействия коррупции в учреждении.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7.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Сформировать пакет документов по действующему законодательству, необходимый для проведения работы по предупреждению коррупционных правонарушений.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9568" w:type="dxa"/>
            <w:gridSpan w:val="4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II. Формирование механизмов общественного </w:t>
            </w:r>
            <w:proofErr w:type="spellStart"/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антикоррупционного</w:t>
            </w:r>
            <w:proofErr w:type="spellEnd"/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 контроля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Проводить 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антикоррупционную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экспертизу жалоб и обращений граждан на действия (бездействия) администрации, педагогического и иного персонала образовательного учреждения с точки зрения наличия сведений о фактах коррупции и организация их проверки.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Директор, ответственные лица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Внедрить в практику систематические отчеты директора </w:t>
            </w:r>
            <w:r w:rsidR="00CA622B"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="00CA622B" w:rsidRPr="00EE51F2">
              <w:rPr>
                <w:rStyle w:val="11"/>
                <w:rFonts w:eastAsiaTheme="majorEastAsia"/>
                <w:sz w:val="20"/>
                <w:szCs w:val="20"/>
              </w:rPr>
              <w:t>МБОУ СШ №10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на совещаниях в образовательном учреждении о результатах 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антикоррупционной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деятельности. Приглашение на совещания работников правоохранительных органов.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CA622B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rFonts w:eastAsia="Tahoma"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Е</w:t>
            </w:r>
            <w:r w:rsidR="0051109D" w:rsidRPr="00EE51F2">
              <w:rPr>
                <w:rFonts w:eastAsia="Tahoma"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жегодно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3.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Использовать телефоны «горячей линии» или прямые телефонные линии с руководством органов местного самоуправления, осуществляющих управление в сфере образования и с руководителями образовательного учреждения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Осуществлять усиленный </w:t>
            </w:r>
            <w:proofErr w:type="gram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контроль за</w:t>
            </w:r>
            <w:proofErr w:type="gram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 руководящих и педагогических кадров.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Ответственные лица</w:t>
            </w:r>
          </w:p>
        </w:tc>
      </w:tr>
      <w:tr w:rsidR="0051109D" w:rsidRPr="00EE51F2" w:rsidTr="003355DC">
        <w:tc>
          <w:tcPr>
            <w:tcW w:w="9568" w:type="dxa"/>
            <w:gridSpan w:val="4"/>
            <w:shd w:val="clear" w:color="auto" w:fill="auto"/>
          </w:tcPr>
          <w:p w:rsidR="0051109D" w:rsidRPr="00EE51F2" w:rsidRDefault="0051109D" w:rsidP="00CA622B">
            <w:pPr>
              <w:widowControl w:val="0"/>
              <w:autoSpaceDE w:val="0"/>
              <w:autoSpaceDN w:val="0"/>
              <w:adjustRightInd w:val="0"/>
              <w:ind w:left="1612" w:hanging="892"/>
              <w:rPr>
                <w:spacing w:val="1"/>
                <w:sz w:val="20"/>
                <w:szCs w:val="20"/>
                <w:shd w:val="clear" w:color="auto" w:fill="FFFFFF"/>
              </w:rPr>
            </w:pPr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III. Обеспечение прозрачности деятельности </w:t>
            </w:r>
            <w:r w:rsidR="00CA622B" w:rsidRPr="00EE51F2">
              <w:rPr>
                <w:rStyle w:val="11"/>
                <w:rFonts w:eastAsiaTheme="majorEastAsia"/>
                <w:b/>
                <w:sz w:val="20"/>
                <w:szCs w:val="20"/>
              </w:rPr>
              <w:t>МБОУ СШ №10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CA622B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Постоянное обновление информационного стенда и сайта </w:t>
            </w:r>
            <w:r w:rsidR="00CA622B"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="00CA622B" w:rsidRPr="00EE51F2">
              <w:rPr>
                <w:rStyle w:val="11"/>
                <w:rFonts w:eastAsiaTheme="majorEastAsia"/>
                <w:sz w:val="20"/>
                <w:szCs w:val="20"/>
              </w:rPr>
              <w:t>МБОУ СШ №10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Постоянно 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spacing w:val="1"/>
                <w:sz w:val="20"/>
                <w:szCs w:val="20"/>
                <w:lang w:eastAsia="en-US"/>
              </w:rPr>
              <w:t>Отв</w:t>
            </w:r>
            <w:proofErr w:type="gramStart"/>
            <w:r w:rsidRPr="00EE51F2">
              <w:rPr>
                <w:spacing w:val="1"/>
                <w:sz w:val="20"/>
                <w:szCs w:val="20"/>
                <w:lang w:eastAsia="en-US"/>
              </w:rPr>
              <w:t>.з</w:t>
            </w:r>
            <w:proofErr w:type="gramEnd"/>
            <w:r w:rsidRPr="00EE51F2">
              <w:rPr>
                <w:spacing w:val="1"/>
                <w:sz w:val="20"/>
                <w:szCs w:val="20"/>
                <w:lang w:eastAsia="en-US"/>
              </w:rPr>
              <w:t>а работу сайта</w:t>
            </w:r>
          </w:p>
        </w:tc>
      </w:tr>
      <w:tr w:rsidR="0051109D" w:rsidRPr="00EE51F2" w:rsidTr="00CA622B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Соблюдать установленный график приема граждан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CA622B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Постоянно 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CA622B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Секретарь </w:t>
            </w:r>
          </w:p>
        </w:tc>
      </w:tr>
      <w:tr w:rsidR="0051109D" w:rsidRPr="00EE51F2" w:rsidTr="003355DC">
        <w:tc>
          <w:tcPr>
            <w:tcW w:w="9568" w:type="dxa"/>
            <w:gridSpan w:val="4"/>
            <w:shd w:val="clear" w:color="auto" w:fill="auto"/>
          </w:tcPr>
          <w:p w:rsidR="0051109D" w:rsidRPr="00EE51F2" w:rsidRDefault="0051109D" w:rsidP="003355DC">
            <w:pPr>
              <w:widowControl w:val="0"/>
              <w:autoSpaceDE w:val="0"/>
              <w:autoSpaceDN w:val="0"/>
              <w:adjustRightInd w:val="0"/>
              <w:ind w:left="1612" w:hanging="892"/>
              <w:jc w:val="both"/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</w:pPr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I</w:t>
            </w:r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val="en-US" w:bidi="ru-RU"/>
              </w:rPr>
              <w:t>V</w:t>
            </w:r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. </w:t>
            </w: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Создание эффективного </w:t>
            </w:r>
            <w:proofErr w:type="gramStart"/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контроля за</w:t>
            </w:r>
            <w:proofErr w:type="gramEnd"/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 распределением и расходованием бюджетных средств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Главный бухгалтер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Соблюдение при проведении закупок товаров, работ и услуг для нужд образовательного учреждения требований по заключению договоров с контрагентами в соответствии с Федеральным законом 05.04.2013 г.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val="en-US" w:bidi="en-US"/>
              </w:rPr>
              <w:t>N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44-ФЗ "О размещении заказов на поставки товаров,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lastRenderedPageBreak/>
              <w:t>выполнение работ, оказание услуг для государственных и муниципальных нужд"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lastRenderedPageBreak/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Контрактная служба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lastRenderedPageBreak/>
              <w:t>3.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Целевое использование бюджетных и внебюджетных средств.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Директор, главный</w:t>
            </w:r>
          </w:p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бухгалтер</w:t>
            </w:r>
          </w:p>
        </w:tc>
      </w:tr>
      <w:tr w:rsidR="0051109D" w:rsidRPr="00EE51F2" w:rsidTr="003355DC">
        <w:tc>
          <w:tcPr>
            <w:tcW w:w="9568" w:type="dxa"/>
            <w:gridSpan w:val="4"/>
            <w:shd w:val="clear" w:color="auto" w:fill="auto"/>
          </w:tcPr>
          <w:p w:rsidR="0051109D" w:rsidRPr="00EE51F2" w:rsidRDefault="0051109D" w:rsidP="003355DC">
            <w:pPr>
              <w:widowControl w:val="0"/>
              <w:jc w:val="center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val="en-US" w:bidi="ru-RU"/>
              </w:rPr>
              <w:t>V</w:t>
            </w: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. </w:t>
            </w:r>
            <w:proofErr w:type="spellStart"/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Антикоррупционные</w:t>
            </w:r>
            <w:proofErr w:type="spellEnd"/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 мероприятия по формированию </w:t>
            </w:r>
            <w:proofErr w:type="spellStart"/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антикоррупционного</w:t>
            </w:r>
            <w:proofErr w:type="spellEnd"/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 мировоззрения.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Проведение цикла мероприятий, направленных на разъяснение и внедрение норм корпоративной этики.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rPr>
                <w:sz w:val="20"/>
                <w:szCs w:val="20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Ответственные лица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CA622B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Совершенствование принципов подбора и оптимизации использования кадров в школе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rPr>
                <w:sz w:val="20"/>
                <w:szCs w:val="20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Ответственные лица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Проведение оценки должностных обязанностей руководящих и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val="en-US" w:bidi="ru-RU"/>
              </w:rPr>
              <w:t>4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Усиление персональной ответственности администрации образовательного учреждения и педагогических работников за неправомерно принятые решения в рамках служебных </w:t>
            </w:r>
            <w:r w:rsidRPr="00EE51F2">
              <w:rPr>
                <w:i/>
                <w:iCs/>
                <w:color w:val="000000"/>
                <w:spacing w:val="26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полномочий и за другие проявления бюрократизма.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Стимулирование профессионального развития персонала образовательного учреждения.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Совершенствование </w:t>
            </w:r>
            <w:proofErr w:type="gram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контроля за</w:t>
            </w:r>
            <w:proofErr w:type="gram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организацией и проведением Единого государственного экзамена:</w:t>
            </w:r>
          </w:p>
          <w:p w:rsidR="0051109D" w:rsidRPr="00EE51F2" w:rsidRDefault="0051109D" w:rsidP="003355DC">
            <w:pPr>
              <w:widowControl w:val="0"/>
              <w:numPr>
                <w:ilvl w:val="0"/>
                <w:numId w:val="2"/>
              </w:numPr>
              <w:tabs>
                <w:tab w:val="left" w:pos="250"/>
              </w:tabs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развитие института общественного наблюдения;</w:t>
            </w:r>
          </w:p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организация информирования участников ЕГЭ и их родителей (законных представителей);</w:t>
            </w:r>
          </w:p>
          <w:p w:rsidR="0051109D" w:rsidRPr="00EE51F2" w:rsidRDefault="0051109D" w:rsidP="003355DC">
            <w:pPr>
              <w:widowControl w:val="0"/>
              <w:numPr>
                <w:ilvl w:val="0"/>
                <w:numId w:val="2"/>
              </w:numPr>
              <w:tabs>
                <w:tab w:val="left" w:pos="259"/>
              </w:tabs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</w:t>
            </w:r>
          </w:p>
          <w:p w:rsidR="0051109D" w:rsidRPr="00EE51F2" w:rsidRDefault="0051109D" w:rsidP="003355DC">
            <w:pPr>
              <w:widowControl w:val="0"/>
              <w:numPr>
                <w:ilvl w:val="0"/>
                <w:numId w:val="2"/>
              </w:numPr>
              <w:tabs>
                <w:tab w:val="left" w:pos="259"/>
              </w:tabs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обеспечение ознакомления участников ЕГЭ с полученными ими результатами;</w:t>
            </w:r>
          </w:p>
          <w:p w:rsidR="0051109D" w:rsidRPr="00EE51F2" w:rsidRDefault="0051109D" w:rsidP="003355DC">
            <w:pPr>
              <w:widowControl w:val="0"/>
              <w:numPr>
                <w:ilvl w:val="0"/>
                <w:numId w:val="2"/>
              </w:numPr>
              <w:tabs>
                <w:tab w:val="left" w:pos="202"/>
              </w:tabs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участие работников образовательных учреждений в составе предметных комиссий, конфликтных комиссий.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Заместитель директора по </w:t>
            </w:r>
            <w:r w:rsidR="00CA622B"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УВР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Организация систематического </w:t>
            </w:r>
            <w:proofErr w:type="gram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контроля за</w:t>
            </w:r>
            <w:proofErr w:type="gram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получением, учетом, хранением, заполнением и порядком выдачи документов об основном общем образовании и о среднем общем образовании. Определение ответственности должностных лиц.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rFonts w:eastAsia="Tahoma"/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дств с р</w:t>
            </w:r>
            <w:proofErr w:type="gram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одителей (законных представителей) в образовательном учреждении.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B92554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Включение программ 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антикоррупционного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просвещения и воспитания в учебные планы общеобразовательного учреждения на третьей ступени обучения.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B92554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Заместитель директора по  УВР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Использование методических и учебных пособий по организации 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антикоррупционного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образования обучающихся и его внедрение в практику работы школы.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rPr>
                <w:sz w:val="20"/>
                <w:szCs w:val="20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Ответственные лица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Организация и проведение 9 декабря мероприятий, посвященных Международному дню борьбы с коррупцией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rPr>
                <w:sz w:val="20"/>
                <w:szCs w:val="20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Заместитель директора по </w:t>
            </w:r>
            <w:r w:rsidR="00B92554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УВР</w:t>
            </w:r>
          </w:p>
        </w:tc>
      </w:tr>
      <w:tr w:rsidR="0051109D" w:rsidRPr="00EE51F2" w:rsidTr="003355DC">
        <w:tc>
          <w:tcPr>
            <w:tcW w:w="9568" w:type="dxa"/>
            <w:gridSpan w:val="4"/>
            <w:shd w:val="clear" w:color="auto" w:fill="auto"/>
          </w:tcPr>
          <w:p w:rsidR="0051109D" w:rsidRPr="00EE51F2" w:rsidRDefault="0051109D" w:rsidP="003355DC">
            <w:pPr>
              <w:jc w:val="center"/>
              <w:rPr>
                <w:spacing w:val="1"/>
                <w:sz w:val="20"/>
                <w:szCs w:val="20"/>
                <w:shd w:val="clear" w:color="auto" w:fill="FFFFFF"/>
              </w:rPr>
            </w:pP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val="en-US" w:bidi="ru-RU"/>
              </w:rPr>
              <w:t>VI</w:t>
            </w: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. </w:t>
            </w:r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Информационная и издательская деятельность</w:t>
            </w: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.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Обеспечение свободного доступа граждан к информации о деятельности </w:t>
            </w:r>
            <w:r w:rsidR="001B08EF" w:rsidRPr="001B08EF">
              <w:rPr>
                <w:sz w:val="20"/>
                <w:szCs w:val="20"/>
              </w:rPr>
              <w:t>МБОУ СШ №10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через СМИ, в том числе и через Интернет.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spacing w:val="1"/>
                <w:sz w:val="20"/>
                <w:szCs w:val="20"/>
                <w:lang w:eastAsia="en-US"/>
              </w:rPr>
              <w:t>Отв. за работу сайта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Изучение вопроса о проведении социологического исследования с привлечением работников </w:t>
            </w:r>
            <w:r w:rsidR="001B08EF" w:rsidRPr="001B08EF">
              <w:rPr>
                <w:sz w:val="20"/>
                <w:szCs w:val="20"/>
              </w:rPr>
              <w:t>МБОУ СШ №10</w:t>
            </w:r>
            <w:r w:rsidR="001B08EF"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по 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антикоррупционной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политике.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Ежегодно 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Ответственные лица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Мониторинг публикаций и выступлений в СМИ по вопросам изменений в законодательстве в сфере противодействия.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Ответственные лица</w:t>
            </w:r>
          </w:p>
        </w:tc>
      </w:tr>
      <w:tr w:rsidR="0051109D" w:rsidRPr="00EE51F2" w:rsidTr="003355DC">
        <w:tc>
          <w:tcPr>
            <w:tcW w:w="9568" w:type="dxa"/>
            <w:gridSpan w:val="4"/>
            <w:shd w:val="clear" w:color="auto" w:fill="auto"/>
          </w:tcPr>
          <w:p w:rsidR="0051109D" w:rsidRPr="00EE51F2" w:rsidRDefault="0051109D" w:rsidP="003355DC">
            <w:pPr>
              <w:jc w:val="center"/>
              <w:rPr>
                <w:spacing w:val="1"/>
                <w:sz w:val="20"/>
                <w:szCs w:val="20"/>
                <w:shd w:val="clear" w:color="auto" w:fill="FFFFFF"/>
              </w:rPr>
            </w:pP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val="en-US" w:bidi="ru-RU"/>
              </w:rPr>
              <w:lastRenderedPageBreak/>
              <w:t>V</w:t>
            </w: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II. </w:t>
            </w:r>
            <w:proofErr w:type="spellStart"/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Антикоррупционная</w:t>
            </w:r>
            <w:proofErr w:type="spellEnd"/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 экспертиза нормативных правовых актов и их проектов</w:t>
            </w: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.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spacing w:val="1"/>
                <w:sz w:val="20"/>
                <w:szCs w:val="20"/>
                <w:lang w:eastAsia="en-US"/>
              </w:rPr>
              <w:t xml:space="preserve">Использование нормативно-правовой базы по профилактике коррупционных проявлений, регулирующей проведение </w:t>
            </w:r>
            <w:proofErr w:type="spellStart"/>
            <w:r w:rsidRPr="00EE51F2">
              <w:rPr>
                <w:spacing w:val="1"/>
                <w:sz w:val="20"/>
                <w:szCs w:val="20"/>
                <w:lang w:eastAsia="en-US"/>
              </w:rPr>
              <w:t>антикоррупционной</w:t>
            </w:r>
            <w:proofErr w:type="spellEnd"/>
            <w:r w:rsidRPr="00EE51F2">
              <w:rPr>
                <w:spacing w:val="1"/>
                <w:sz w:val="20"/>
                <w:szCs w:val="20"/>
                <w:lang w:eastAsia="en-US"/>
              </w:rPr>
              <w:t xml:space="preserve"> экспертизы правовых локальных актов учреждения и их проектов.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Постоянно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Ответственные лица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2.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51109D" w:rsidRPr="00EE51F2" w:rsidRDefault="0051109D" w:rsidP="003355DC">
            <w:pPr>
              <w:widowControl w:val="0"/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spacing w:val="1"/>
                <w:sz w:val="20"/>
                <w:szCs w:val="20"/>
                <w:lang w:eastAsia="en-US"/>
              </w:rPr>
              <w:t xml:space="preserve">Принятие организационно-практических мер по совершенствованию организации и проведения </w:t>
            </w:r>
            <w:proofErr w:type="spellStart"/>
            <w:r w:rsidRPr="00EE51F2">
              <w:rPr>
                <w:spacing w:val="1"/>
                <w:sz w:val="20"/>
                <w:szCs w:val="20"/>
                <w:lang w:eastAsia="en-US"/>
              </w:rPr>
              <w:t>антикоррупционной</w:t>
            </w:r>
            <w:proofErr w:type="spellEnd"/>
            <w:r w:rsidRPr="00EE51F2">
              <w:rPr>
                <w:spacing w:val="1"/>
                <w:sz w:val="20"/>
                <w:szCs w:val="20"/>
                <w:lang w:eastAsia="en-US"/>
              </w:rPr>
              <w:t xml:space="preserve"> экспертизы нормативных локальных актов и их проектов.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jc w:val="both"/>
              <w:rPr>
                <w:sz w:val="20"/>
                <w:szCs w:val="20"/>
              </w:rPr>
            </w:pPr>
            <w:r w:rsidRPr="00EE51F2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Директор</w:t>
            </w:r>
          </w:p>
        </w:tc>
      </w:tr>
      <w:tr w:rsidR="0051109D" w:rsidRPr="00EE51F2" w:rsidTr="003355DC">
        <w:tc>
          <w:tcPr>
            <w:tcW w:w="9568" w:type="dxa"/>
            <w:gridSpan w:val="4"/>
            <w:shd w:val="clear" w:color="auto" w:fill="auto"/>
          </w:tcPr>
          <w:p w:rsidR="0051109D" w:rsidRPr="00EE51F2" w:rsidRDefault="0051109D" w:rsidP="003355DC">
            <w:pPr>
              <w:jc w:val="center"/>
              <w:rPr>
                <w:spacing w:val="1"/>
                <w:sz w:val="20"/>
                <w:szCs w:val="20"/>
                <w:shd w:val="clear" w:color="auto" w:fill="FFFFFF"/>
              </w:rPr>
            </w:pP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val="en-US" w:bidi="ru-RU"/>
              </w:rPr>
              <w:t>V</w:t>
            </w: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 xml:space="preserve">III. </w:t>
            </w:r>
            <w:r w:rsidRPr="00EE51F2">
              <w:rPr>
                <w:rFonts w:eastAsia="Tahoma"/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Предоставление отчётной информации</w:t>
            </w:r>
            <w:r w:rsidRPr="00EE51F2">
              <w:rPr>
                <w:b/>
                <w:bCs/>
                <w:color w:val="000000"/>
                <w:spacing w:val="1"/>
                <w:sz w:val="20"/>
                <w:szCs w:val="20"/>
                <w:lang w:bidi="ru-RU"/>
              </w:rPr>
              <w:t>.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eastAsia="en-US"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Предоставление отчетной информации по исполнению плана финансово-хозяйственной деятельности образовательным учреждением в Департамент образования и на портале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val="en-US" w:bidi="ru-RU"/>
              </w:rPr>
              <w:t>bus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.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val="en-US" w:bidi="ru-RU"/>
              </w:rPr>
              <w:t>gov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.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val="en-US" w:bidi="ru-RU"/>
              </w:rPr>
              <w:t>ru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spacing w:val="1"/>
                <w:sz w:val="20"/>
                <w:szCs w:val="20"/>
                <w:lang w:eastAsia="en-US"/>
              </w:rPr>
              <w:t>Ежеквартально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Главный</w:t>
            </w:r>
          </w:p>
          <w:p w:rsidR="0051109D" w:rsidRPr="00EE51F2" w:rsidRDefault="0051109D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бухгалтер, </w:t>
            </w:r>
            <w:r w:rsidRPr="00EE51F2">
              <w:rPr>
                <w:spacing w:val="1"/>
                <w:sz w:val="20"/>
                <w:szCs w:val="20"/>
                <w:lang w:eastAsia="en-US"/>
              </w:rPr>
              <w:t xml:space="preserve">ответственный за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портал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val="en-US" w:bidi="ru-RU"/>
              </w:rPr>
              <w:t>bus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.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val="en-US" w:bidi="ru-RU"/>
              </w:rPr>
              <w:t>gov</w:t>
            </w:r>
            <w:proofErr w:type="spellEnd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.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val="en-US" w:bidi="ru-RU"/>
              </w:rPr>
              <w:t>ru</w:t>
            </w:r>
            <w:proofErr w:type="spellEnd"/>
            <w:r w:rsidRPr="00EE51F2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val="en-US" w:bidi="ru-RU"/>
              </w:rPr>
              <w:t>2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Размещение публичного доклада </w:t>
            </w:r>
            <w:r w:rsidR="001B08EF" w:rsidRPr="001B08EF">
              <w:rPr>
                <w:sz w:val="20"/>
                <w:szCs w:val="20"/>
              </w:rPr>
              <w:t>МБОУ СШ №10</w:t>
            </w:r>
            <w:r w:rsidR="001B08EF"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на сайте школы в сети Интернет, представление его общественности.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B92554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>
              <w:rPr>
                <w:spacing w:val="1"/>
                <w:sz w:val="20"/>
                <w:szCs w:val="20"/>
                <w:lang w:eastAsia="en-US"/>
              </w:rPr>
              <w:t>август</w:t>
            </w:r>
            <w:r w:rsidR="0051109D" w:rsidRPr="00EE51F2">
              <w:rPr>
                <w:spacing w:val="1"/>
                <w:sz w:val="20"/>
                <w:szCs w:val="20"/>
                <w:lang w:eastAsia="en-US"/>
              </w:rPr>
              <w:t xml:space="preserve">  2017, далее ежегодно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rPr>
                <w:sz w:val="20"/>
                <w:szCs w:val="20"/>
              </w:rPr>
            </w:pPr>
            <w:r w:rsidRPr="00EE51F2">
              <w:rPr>
                <w:sz w:val="20"/>
                <w:szCs w:val="20"/>
              </w:rPr>
              <w:t>Отв</w:t>
            </w:r>
            <w:proofErr w:type="gramStart"/>
            <w:r w:rsidRPr="00EE51F2">
              <w:rPr>
                <w:sz w:val="20"/>
                <w:szCs w:val="20"/>
              </w:rPr>
              <w:t>.з</w:t>
            </w:r>
            <w:proofErr w:type="gramEnd"/>
            <w:r w:rsidRPr="00EE51F2">
              <w:rPr>
                <w:sz w:val="20"/>
                <w:szCs w:val="20"/>
              </w:rPr>
              <w:t>а работу сайта</w:t>
            </w:r>
          </w:p>
        </w:tc>
      </w:tr>
      <w:tr w:rsidR="0051109D" w:rsidRPr="00EE51F2" w:rsidTr="003355DC">
        <w:tc>
          <w:tcPr>
            <w:tcW w:w="534" w:type="dxa"/>
            <w:shd w:val="clear" w:color="auto" w:fill="auto"/>
          </w:tcPr>
          <w:p w:rsidR="0051109D" w:rsidRPr="00EE51F2" w:rsidRDefault="0051109D" w:rsidP="003355DC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1109D" w:rsidRPr="00EE51F2" w:rsidRDefault="0051109D" w:rsidP="00B92554">
            <w:pPr>
              <w:widowControl w:val="0"/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</w:pP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Размещение </w:t>
            </w:r>
            <w:r w:rsidR="00B92554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отчета о </w:t>
            </w:r>
            <w:proofErr w:type="spellStart"/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самообследовани</w:t>
            </w:r>
            <w:r w:rsidR="00B92554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>и</w:t>
            </w:r>
            <w:proofErr w:type="spellEnd"/>
            <w:r w:rsidR="00B92554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МБОУ СШ №10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на сайте </w:t>
            </w:r>
            <w:r w:rsidR="001B08EF" w:rsidRPr="001B08EF">
              <w:rPr>
                <w:sz w:val="20"/>
                <w:szCs w:val="20"/>
              </w:rPr>
              <w:t>МБОУ СШ №10</w:t>
            </w:r>
            <w:r w:rsidR="001B08EF"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EE51F2">
              <w:rPr>
                <w:color w:val="000000"/>
                <w:spacing w:val="1"/>
                <w:sz w:val="20"/>
                <w:szCs w:val="20"/>
                <w:shd w:val="clear" w:color="auto" w:fill="FFFFFF"/>
                <w:lang w:bidi="ru-RU"/>
              </w:rPr>
              <w:t xml:space="preserve"> в сети Интернет.</w:t>
            </w:r>
          </w:p>
        </w:tc>
        <w:tc>
          <w:tcPr>
            <w:tcW w:w="2127" w:type="dxa"/>
            <w:shd w:val="clear" w:color="auto" w:fill="auto"/>
          </w:tcPr>
          <w:p w:rsidR="0051109D" w:rsidRPr="00EE51F2" w:rsidRDefault="00B92554" w:rsidP="003355DC">
            <w:pPr>
              <w:widowControl w:val="0"/>
              <w:rPr>
                <w:spacing w:val="1"/>
                <w:sz w:val="20"/>
                <w:szCs w:val="20"/>
                <w:lang w:eastAsia="en-US"/>
              </w:rPr>
            </w:pPr>
            <w:r>
              <w:rPr>
                <w:spacing w:val="1"/>
                <w:sz w:val="20"/>
                <w:szCs w:val="20"/>
                <w:lang w:eastAsia="en-US"/>
              </w:rPr>
              <w:t>а</w:t>
            </w:r>
            <w:r w:rsidR="0051109D" w:rsidRPr="00EE51F2">
              <w:rPr>
                <w:spacing w:val="1"/>
                <w:sz w:val="20"/>
                <w:szCs w:val="20"/>
                <w:lang w:eastAsia="en-US"/>
              </w:rPr>
              <w:t>вгуст 2017, далее ежегодно</w:t>
            </w:r>
          </w:p>
        </w:tc>
        <w:tc>
          <w:tcPr>
            <w:tcW w:w="1804" w:type="dxa"/>
            <w:shd w:val="clear" w:color="auto" w:fill="auto"/>
          </w:tcPr>
          <w:p w:rsidR="0051109D" w:rsidRPr="00EE51F2" w:rsidRDefault="0051109D" w:rsidP="003355DC">
            <w:pPr>
              <w:rPr>
                <w:sz w:val="20"/>
                <w:szCs w:val="20"/>
              </w:rPr>
            </w:pPr>
            <w:r w:rsidRPr="00EE51F2">
              <w:rPr>
                <w:sz w:val="20"/>
                <w:szCs w:val="20"/>
              </w:rPr>
              <w:t>Отв</w:t>
            </w:r>
            <w:proofErr w:type="gramStart"/>
            <w:r w:rsidRPr="00EE51F2">
              <w:rPr>
                <w:sz w:val="20"/>
                <w:szCs w:val="20"/>
              </w:rPr>
              <w:t>.з</w:t>
            </w:r>
            <w:proofErr w:type="gramEnd"/>
            <w:r w:rsidRPr="00EE51F2">
              <w:rPr>
                <w:sz w:val="20"/>
                <w:szCs w:val="20"/>
              </w:rPr>
              <w:t>а работу сайта</w:t>
            </w:r>
          </w:p>
        </w:tc>
      </w:tr>
    </w:tbl>
    <w:p w:rsidR="0051109D" w:rsidRPr="00EE51F2" w:rsidRDefault="0051109D" w:rsidP="0051109D">
      <w:pPr>
        <w:rPr>
          <w:sz w:val="20"/>
          <w:szCs w:val="20"/>
        </w:rPr>
      </w:pPr>
    </w:p>
    <w:p w:rsidR="0051109D" w:rsidRPr="00EE51F2" w:rsidRDefault="0051109D" w:rsidP="0051109D">
      <w:pPr>
        <w:rPr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  <w:r w:rsidRPr="00EE51F2">
        <w:rPr>
          <w:rStyle w:val="21"/>
          <w:rFonts w:eastAsiaTheme="majorEastAsia"/>
          <w:bCs w:val="0"/>
          <w:sz w:val="20"/>
          <w:szCs w:val="20"/>
        </w:rPr>
        <w:t xml:space="preserve">Ответственность сотрудников за несоблюдение требований </w:t>
      </w:r>
      <w:proofErr w:type="spellStart"/>
      <w:r w:rsidRPr="00EE51F2">
        <w:rPr>
          <w:rStyle w:val="21"/>
          <w:rFonts w:eastAsiaTheme="majorEastAsia"/>
          <w:bCs w:val="0"/>
          <w:sz w:val="20"/>
          <w:szCs w:val="20"/>
        </w:rPr>
        <w:t>антикоррупционной</w:t>
      </w:r>
      <w:proofErr w:type="spellEnd"/>
      <w:r w:rsidRPr="00EE51F2">
        <w:rPr>
          <w:rStyle w:val="21"/>
          <w:rFonts w:eastAsiaTheme="majorEastAsia"/>
          <w:bCs w:val="0"/>
          <w:sz w:val="20"/>
          <w:szCs w:val="20"/>
        </w:rPr>
        <w:t xml:space="preserve"> политики</w:t>
      </w:r>
    </w:p>
    <w:p w:rsidR="0051109D" w:rsidRPr="00EE51F2" w:rsidRDefault="0051109D" w:rsidP="0051109D">
      <w:pPr>
        <w:widowControl w:val="0"/>
        <w:ind w:firstLine="709"/>
        <w:jc w:val="center"/>
        <w:rPr>
          <w:sz w:val="20"/>
          <w:szCs w:val="20"/>
        </w:rPr>
      </w:pP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За коррупционные правонарушения к </w:t>
      </w:r>
      <w:r w:rsidRPr="00EE51F2">
        <w:rPr>
          <w:rStyle w:val="0pt0"/>
          <w:b/>
          <w:sz w:val="20"/>
          <w:szCs w:val="20"/>
        </w:rPr>
        <w:t>юридическому лицу</w:t>
      </w:r>
      <w:r w:rsidRPr="00EE51F2">
        <w:rPr>
          <w:rStyle w:val="11"/>
          <w:rFonts w:eastAsiaTheme="majorEastAsia"/>
          <w:b/>
          <w:i/>
          <w:sz w:val="20"/>
          <w:szCs w:val="20"/>
        </w:rPr>
        <w:t>,</w:t>
      </w:r>
      <w:r w:rsidRPr="00EE51F2">
        <w:rPr>
          <w:rStyle w:val="11"/>
          <w:rFonts w:eastAsiaTheme="majorEastAsia"/>
          <w:sz w:val="20"/>
          <w:szCs w:val="20"/>
        </w:rPr>
        <w:t xml:space="preserve"> могут быть применены меры ответственности в соответствии с законодательством Российской Федерации.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Федерации. (Ст. 19.28 - </w:t>
      </w:r>
      <w:proofErr w:type="spellStart"/>
      <w:r w:rsidRPr="00EE51F2">
        <w:rPr>
          <w:rStyle w:val="11"/>
          <w:rFonts w:eastAsiaTheme="majorEastAsia"/>
          <w:sz w:val="20"/>
          <w:szCs w:val="20"/>
        </w:rPr>
        <w:t>КоАП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РФ).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>Ответственность физических лиц за коррупционные правонарушения установлена статьей 13 Федерального закона «О противодействии коррупции».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proofErr w:type="gramStart"/>
      <w:r w:rsidRPr="00EE51F2">
        <w:rPr>
          <w:rStyle w:val="11"/>
          <w:rFonts w:eastAsiaTheme="majorEastAsia"/>
          <w:sz w:val="20"/>
          <w:szCs w:val="20"/>
        </w:rPr>
        <w:t>Физическое лицо, совершившее коррупционное правонарушение согласно Трудового кодекса Российской Федерации привлекается к дисциплинарной ответственности (ст.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 ТК РФ в случаях, когда виновные действия</w:t>
      </w:r>
      <w:proofErr w:type="gramEnd"/>
      <w:r w:rsidRPr="00EE51F2">
        <w:rPr>
          <w:rStyle w:val="11"/>
          <w:rFonts w:eastAsiaTheme="majorEastAsia"/>
          <w:sz w:val="20"/>
          <w:szCs w:val="20"/>
        </w:rPr>
        <w:t xml:space="preserve">, дающие основания для утраты доверия, совершены работником по месту работы и в связи с исполнением им трудовых обязанностей. Трудовой договор, также может </w:t>
      </w:r>
      <w:proofErr w:type="gramStart"/>
      <w:r w:rsidRPr="00EE51F2">
        <w:rPr>
          <w:rStyle w:val="11"/>
          <w:rFonts w:eastAsiaTheme="majorEastAsia"/>
          <w:sz w:val="20"/>
          <w:szCs w:val="20"/>
        </w:rPr>
        <w:t>быть</w:t>
      </w:r>
      <w:proofErr w:type="gramEnd"/>
      <w:r w:rsidRPr="00EE51F2">
        <w:rPr>
          <w:rStyle w:val="11"/>
          <w:rFonts w:eastAsiaTheme="majorEastAsia"/>
          <w:sz w:val="20"/>
          <w:szCs w:val="20"/>
        </w:rPr>
        <w:t xml:space="preserve"> расторгнут в случаях нарушения трудового законодательства согласно: подпункта «в» пункта 6 части 1 статьи 81 ТК РФ, пунктов </w:t>
      </w:r>
      <w:r w:rsidRPr="00EE51F2">
        <w:rPr>
          <w:rStyle w:val="1pt"/>
          <w:i w:val="0"/>
          <w:sz w:val="20"/>
          <w:szCs w:val="20"/>
        </w:rPr>
        <w:t>1,9,</w:t>
      </w:r>
      <w:r w:rsidRPr="00EE51F2">
        <w:rPr>
          <w:rStyle w:val="11"/>
          <w:rFonts w:eastAsiaTheme="majorEastAsia"/>
          <w:sz w:val="20"/>
          <w:szCs w:val="20"/>
        </w:rPr>
        <w:t xml:space="preserve"> 10 части первой статьи 81 ТК</w:t>
      </w:r>
      <w:r w:rsidRPr="00EE51F2">
        <w:rPr>
          <w:rStyle w:val="a5"/>
          <w:rFonts w:eastAsiaTheme="majorEastAsia"/>
          <w:sz w:val="20"/>
          <w:szCs w:val="20"/>
        </w:rPr>
        <w:t xml:space="preserve"> </w:t>
      </w:r>
      <w:r w:rsidRPr="00EE51F2">
        <w:rPr>
          <w:rStyle w:val="11"/>
          <w:rFonts w:eastAsiaTheme="majorEastAsia"/>
          <w:sz w:val="20"/>
          <w:szCs w:val="20"/>
        </w:rPr>
        <w:t>РФ).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  <w:r w:rsidRPr="00EE51F2">
        <w:rPr>
          <w:rStyle w:val="21"/>
          <w:rFonts w:eastAsiaTheme="majorEastAsia"/>
          <w:bCs w:val="0"/>
          <w:sz w:val="20"/>
          <w:szCs w:val="20"/>
        </w:rPr>
        <w:t>Обучение и консультирование работников</w:t>
      </w: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При организации обучения работников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вопросам профилактики и противодействия коррупции должна учитываться категория обучаемых и время его проведения.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Обучение проводится по следующей тематике: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коррупция в государственном и частном секторах экономики;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юридическая ответственность за совершение коррупционных правонарушений;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выявление и разрешение конфликта интересов при выполнении трудовых обязанностей;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взаимодействие с правоохранительными органами по вопросам профилактики и противодействия коррупции.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В зависимости от времени проведения выделяют следующие виды обучения: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- </w:t>
      </w:r>
      <w:proofErr w:type="gramStart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обучение по вопросам</w:t>
      </w:r>
      <w:proofErr w:type="gramEnd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профилактики и противодействия коррупции непосредственно при приеме на работу;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- обучение при назначении работника на иную, более высокую должность, предполагающую 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lastRenderedPageBreak/>
        <w:t>исполнение обязанностей, связанных с предупреждением и противодействием коррупции;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периодическое обучение работников с целью поддержания их знаний и навыков в сфере противодействия коррупции на должном уровне;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- дополнительное обучение в случае выявления провалов в реализации </w:t>
      </w:r>
      <w:proofErr w:type="spellStart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антикоррупционной</w:t>
      </w:r>
      <w:proofErr w:type="spellEnd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Консультирование по вопросам противодействия коррупции осуществляется в индивидуальном порядке. Ответственным лицом за проведение такого консультирования является лицо, ответственное за противодействие коррупции в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  <w:r w:rsidRPr="00EE51F2">
        <w:rPr>
          <w:rStyle w:val="21"/>
          <w:rFonts w:eastAsiaTheme="majorEastAsia"/>
          <w:bCs w:val="0"/>
          <w:sz w:val="20"/>
          <w:szCs w:val="20"/>
        </w:rPr>
        <w:t>Внутренний контроль и аудит</w:t>
      </w: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Внутренний контроль хозяйственных операций в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осуществляется в соответствии с Федеральным законом от 6 декабря 2011 г. №402-ФЗ «О бухгалтерском учете».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В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при проведении внутреннего контроля и аудита осуществляется контроль обеспечения соответствия деятельности организации требованиям нормативных правовых актов и локальных нормативных актов, в том числе: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проверка соблюдения различных организационных процедур и правил деятельности, которые значимы  с точки зрения работы по профилактике и предупреждению коррупции;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контроль соблюдения ограничений, налагаемых на педагогических работников при осуществлении ими профессиональной деятельности;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контроль документирования операций хозяйственной деятельности организации;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проверка экономической обоснованности осуществляемых операций в сферах коррупционного риска.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Контроль документирования операций хозяйственной деятельности направлен на предупреждение и выявление соответствующих нарушений: составление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Проверка экономической обоснованности осуществляемых операций в сферах коррупционного риска может проводиться в отношении 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принимается во внимание  наличие обстоятельств - индикаторов неправомерных действий, в том числе: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оплата услуг, характер которых не определен, либо вызывает сомнения;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- предоставление или получение дорогостоящих подарков, оплата развлекательных услуг,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аффилированных</w:t>
      </w:r>
      <w:proofErr w:type="spellEnd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лиц и контрагентов;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- закупки или продажи по ценам, значительно отличающимся от </w:t>
      </w:r>
      <w:proofErr w:type="gramStart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рыночных</w:t>
      </w:r>
      <w:proofErr w:type="gramEnd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;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- сомнительные платежи наличными.</w:t>
      </w: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  <w:r w:rsidRPr="00EE51F2">
        <w:rPr>
          <w:rStyle w:val="21"/>
          <w:rFonts w:eastAsiaTheme="majorEastAsia"/>
          <w:bCs w:val="0"/>
          <w:sz w:val="20"/>
          <w:szCs w:val="20"/>
        </w:rPr>
        <w:t>Оценка коррупционных рисков</w:t>
      </w: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Целью оценки коррупционных рисков является определение конкретных процессов и деловых операций в деятельности образовательного учреждения, при реализации которых наиболее высока вероятность совершения работниками коррупционных </w:t>
      </w:r>
      <w:proofErr w:type="gramStart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правонарушений</w:t>
      </w:r>
      <w:proofErr w:type="gramEnd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как в целях получения личной выгоды, так и в целях получения выгоды организацией.</w:t>
      </w:r>
    </w:p>
    <w:p w:rsidR="0051109D" w:rsidRPr="00EE51F2" w:rsidRDefault="0051109D" w:rsidP="0051109D">
      <w:pPr>
        <w:widowControl w:val="0"/>
        <w:ind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Выделяются следующие категории (группы) коррупционных рисков:</w:t>
      </w:r>
    </w:p>
    <w:p w:rsidR="0051109D" w:rsidRPr="00EE51F2" w:rsidRDefault="0051109D" w:rsidP="0051109D">
      <w:pPr>
        <w:pStyle w:val="a4"/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коррупционные риски по процессам: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- прием детей в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оказание платных образовательных услуг;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репетиторство;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- аттестация </w:t>
      </w:r>
      <w:proofErr w:type="gramStart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обучающихся</w:t>
      </w:r>
      <w:proofErr w:type="gramEnd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закупки и иная финансово-хозяйственная деятельность.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2) коррупционные риски по категориям работников: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- руководство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(директор, заместители директора, главный бухгалтер);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классные руководители;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иные педагогические работники.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В целях минимизации коррупционных рисков реализуются следующие механизмы: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- детальное закрепление в локальных нормативных актах деятельности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по осуществлению основных функций, установленных законодательством об образовании;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lastRenderedPageBreak/>
        <w:t xml:space="preserve">- обеспечение информационной открытости деятельности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в соответствии с требованиями действующего законодательства;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введение необходимых ограничений для отдельных категорий работников;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а так же иные механизмы.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  <w:r w:rsidRPr="00EE51F2">
        <w:rPr>
          <w:rStyle w:val="21"/>
          <w:rFonts w:eastAsiaTheme="majorEastAsia"/>
          <w:bCs w:val="0"/>
          <w:sz w:val="20"/>
          <w:szCs w:val="20"/>
        </w:rPr>
        <w:t xml:space="preserve">Сотрудничество с правоохранительными органами 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  <w:r w:rsidRPr="00EE51F2">
        <w:rPr>
          <w:rStyle w:val="21"/>
          <w:rFonts w:eastAsiaTheme="majorEastAsia"/>
          <w:bCs w:val="0"/>
          <w:sz w:val="20"/>
          <w:szCs w:val="20"/>
        </w:rPr>
        <w:t>в сфере противодействия коррупции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Сотрудничество с правоохранительными органами является важным показателем приверженности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декларируемым </w:t>
      </w:r>
      <w:proofErr w:type="spellStart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антикоррупционным</w:t>
      </w:r>
      <w:proofErr w:type="spellEnd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стандартам поведения.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Сотрудничество с правоохранительными органами осуществляется  различных </w:t>
      </w:r>
      <w:proofErr w:type="gramStart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формах</w:t>
      </w:r>
      <w:proofErr w:type="gramEnd"/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, в том числе: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Руководство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и его сотрудники: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оказывают поддержку в выявлении и расследовании правоохранительными органами фактов коррупции;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>-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51109D" w:rsidRPr="00EE51F2" w:rsidRDefault="0051109D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Руководство </w:t>
      </w:r>
      <w:r w:rsidR="00EB5EBE"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и его сотрудники не допускают вмешательства в выполнение служебных обязанностей должностными лицами контрольно-надзорных, судебных или правоохранительных органов.</w:t>
      </w:r>
    </w:p>
    <w:p w:rsidR="0051109D" w:rsidRPr="00EE51F2" w:rsidRDefault="00EB5EBE" w:rsidP="0051109D">
      <w:pPr>
        <w:pStyle w:val="a4"/>
        <w:widowControl w:val="0"/>
        <w:tabs>
          <w:tab w:val="left" w:pos="993"/>
        </w:tabs>
        <w:spacing w:after="0"/>
        <w:ind w:left="0" w:firstLine="709"/>
        <w:jc w:val="both"/>
        <w:rPr>
          <w:rStyle w:val="21"/>
          <w:rFonts w:eastAsiaTheme="majorEastAsia"/>
          <w:b w:val="0"/>
          <w:bCs w:val="0"/>
          <w:sz w:val="20"/>
          <w:szCs w:val="20"/>
        </w:rPr>
      </w:pPr>
      <w:proofErr w:type="gramStart"/>
      <w:r>
        <w:rPr>
          <w:rStyle w:val="21"/>
          <w:rFonts w:eastAsiaTheme="majorEastAsia"/>
          <w:b w:val="0"/>
          <w:bCs w:val="0"/>
          <w:sz w:val="20"/>
          <w:szCs w:val="20"/>
        </w:rPr>
        <w:t>МБОУ СШ №10</w:t>
      </w:r>
      <w:r w:rsidR="0051109D" w:rsidRPr="00EE51F2">
        <w:rPr>
          <w:rStyle w:val="21"/>
          <w:rFonts w:eastAsiaTheme="majorEastAsia"/>
          <w:b w:val="0"/>
          <w:bCs w:val="0"/>
          <w:sz w:val="20"/>
          <w:szCs w:val="20"/>
        </w:rPr>
        <w:t xml:space="preserve"> не принимает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  <w:r w:rsidRPr="00EE51F2">
        <w:rPr>
          <w:rStyle w:val="21"/>
          <w:rFonts w:eastAsiaTheme="majorEastAsia"/>
          <w:bCs w:val="0"/>
          <w:sz w:val="20"/>
          <w:szCs w:val="20"/>
        </w:rPr>
        <w:t>Порядок пересмотра и внесения изменений</w:t>
      </w:r>
    </w:p>
    <w:p w:rsidR="0051109D" w:rsidRPr="00EE51F2" w:rsidRDefault="0051109D" w:rsidP="0051109D">
      <w:pPr>
        <w:widowControl w:val="0"/>
        <w:ind w:firstLine="709"/>
        <w:jc w:val="center"/>
        <w:rPr>
          <w:rStyle w:val="21"/>
          <w:rFonts w:eastAsiaTheme="majorEastAsia"/>
          <w:bCs w:val="0"/>
          <w:sz w:val="20"/>
          <w:szCs w:val="20"/>
        </w:rPr>
      </w:pPr>
      <w:r w:rsidRPr="00EE51F2">
        <w:rPr>
          <w:rStyle w:val="21"/>
          <w:rFonts w:eastAsiaTheme="majorEastAsia"/>
          <w:bCs w:val="0"/>
          <w:sz w:val="20"/>
          <w:szCs w:val="20"/>
        </w:rPr>
        <w:t xml:space="preserve">в </w:t>
      </w:r>
      <w:proofErr w:type="spellStart"/>
      <w:r w:rsidRPr="00EE51F2">
        <w:rPr>
          <w:rStyle w:val="21"/>
          <w:rFonts w:eastAsiaTheme="majorEastAsia"/>
          <w:bCs w:val="0"/>
          <w:sz w:val="20"/>
          <w:szCs w:val="20"/>
        </w:rPr>
        <w:t>антикоррупционную</w:t>
      </w:r>
      <w:proofErr w:type="spellEnd"/>
      <w:r w:rsidRPr="00EE51F2">
        <w:rPr>
          <w:rStyle w:val="21"/>
          <w:rFonts w:eastAsiaTheme="majorEastAsia"/>
          <w:bCs w:val="0"/>
          <w:sz w:val="20"/>
          <w:szCs w:val="20"/>
        </w:rPr>
        <w:t xml:space="preserve"> политику организации</w:t>
      </w:r>
    </w:p>
    <w:p w:rsidR="0051109D" w:rsidRPr="00EE51F2" w:rsidRDefault="0051109D" w:rsidP="0051109D">
      <w:pPr>
        <w:widowControl w:val="0"/>
        <w:ind w:firstLine="709"/>
        <w:jc w:val="center"/>
        <w:rPr>
          <w:sz w:val="20"/>
          <w:szCs w:val="20"/>
        </w:rPr>
      </w:pPr>
    </w:p>
    <w:p w:rsidR="0051109D" w:rsidRPr="00EE51F2" w:rsidRDefault="0051109D" w:rsidP="0051109D">
      <w:pPr>
        <w:pStyle w:val="7"/>
        <w:shd w:val="clear" w:color="auto" w:fill="auto"/>
        <w:spacing w:line="240" w:lineRule="auto"/>
        <w:ind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В </w:t>
      </w:r>
      <w:proofErr w:type="spellStart"/>
      <w:r w:rsidRPr="00EE51F2">
        <w:rPr>
          <w:rStyle w:val="11"/>
          <w:rFonts w:eastAsiaTheme="majorEastAsia"/>
          <w:sz w:val="20"/>
          <w:szCs w:val="20"/>
        </w:rPr>
        <w:t>антикоррупционною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политику могут быть внесены изменения на основании:</w:t>
      </w:r>
    </w:p>
    <w:p w:rsidR="0051109D" w:rsidRPr="00EE51F2" w:rsidRDefault="0051109D" w:rsidP="0051109D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изменений в законодательстве в области </w:t>
      </w:r>
      <w:proofErr w:type="spellStart"/>
      <w:r w:rsidRPr="00EE51F2">
        <w:rPr>
          <w:rStyle w:val="11"/>
          <w:rFonts w:eastAsiaTheme="majorEastAsia"/>
          <w:sz w:val="20"/>
          <w:szCs w:val="20"/>
        </w:rPr>
        <w:t>антикоррупционной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работы;</w:t>
      </w:r>
    </w:p>
    <w:p w:rsidR="0051109D" w:rsidRPr="00EE51F2" w:rsidRDefault="0051109D" w:rsidP="0051109D">
      <w:pPr>
        <w:pStyle w:val="7"/>
        <w:numPr>
          <w:ilvl w:val="0"/>
          <w:numId w:val="3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EE51F2">
        <w:rPr>
          <w:rStyle w:val="11"/>
          <w:rFonts w:eastAsiaTheme="majorEastAsia"/>
          <w:sz w:val="20"/>
          <w:szCs w:val="20"/>
        </w:rPr>
        <w:t xml:space="preserve">выявления в ходе мониторинга реализации мероприятий по </w:t>
      </w:r>
      <w:proofErr w:type="spellStart"/>
      <w:r w:rsidRPr="00EE51F2">
        <w:rPr>
          <w:rStyle w:val="11"/>
          <w:rFonts w:eastAsiaTheme="majorEastAsia"/>
          <w:sz w:val="20"/>
          <w:szCs w:val="20"/>
        </w:rPr>
        <w:t>антикоррупционной</w:t>
      </w:r>
      <w:proofErr w:type="spellEnd"/>
      <w:r w:rsidRPr="00EE51F2">
        <w:rPr>
          <w:rStyle w:val="11"/>
          <w:rFonts w:eastAsiaTheme="majorEastAsia"/>
          <w:sz w:val="20"/>
          <w:szCs w:val="20"/>
        </w:rPr>
        <w:t xml:space="preserve"> политике недостатков, замечаний.</w:t>
      </w:r>
    </w:p>
    <w:p w:rsidR="0051109D" w:rsidRPr="00EE51F2" w:rsidRDefault="0051109D" w:rsidP="0051109D">
      <w:pPr>
        <w:rPr>
          <w:sz w:val="20"/>
          <w:szCs w:val="20"/>
        </w:rPr>
      </w:pPr>
    </w:p>
    <w:p w:rsidR="00D35CF3" w:rsidRPr="00EE51F2" w:rsidRDefault="00EE6F92">
      <w:pPr>
        <w:rPr>
          <w:sz w:val="20"/>
          <w:szCs w:val="20"/>
        </w:rPr>
      </w:pPr>
      <w:r>
        <w:rPr>
          <w:sz w:val="20"/>
          <w:szCs w:val="20"/>
        </w:rPr>
        <w:t>Рассмотрено на общем собрании работников (протокол от 02.12.2016 № 6).</w:t>
      </w:r>
    </w:p>
    <w:sectPr w:rsidR="00D35CF3" w:rsidRPr="00EE51F2" w:rsidSect="00921A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C16AD"/>
    <w:multiLevelType w:val="hybridMultilevel"/>
    <w:tmpl w:val="FE30367A"/>
    <w:lvl w:ilvl="0" w:tplc="32541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7E3A2B"/>
    <w:multiLevelType w:val="multilevel"/>
    <w:tmpl w:val="85720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314AC2"/>
    <w:multiLevelType w:val="multilevel"/>
    <w:tmpl w:val="719ABF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1C2225"/>
    <w:multiLevelType w:val="hybridMultilevel"/>
    <w:tmpl w:val="448622E6"/>
    <w:lvl w:ilvl="0" w:tplc="C33EB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1109D"/>
    <w:rsid w:val="000A327B"/>
    <w:rsid w:val="0015635B"/>
    <w:rsid w:val="001B08EF"/>
    <w:rsid w:val="001D1D33"/>
    <w:rsid w:val="003164EA"/>
    <w:rsid w:val="0051109D"/>
    <w:rsid w:val="0093536B"/>
    <w:rsid w:val="009757EB"/>
    <w:rsid w:val="009E0CBF"/>
    <w:rsid w:val="00B92554"/>
    <w:rsid w:val="00CA622B"/>
    <w:rsid w:val="00D35CF3"/>
    <w:rsid w:val="00D52F05"/>
    <w:rsid w:val="00E262EA"/>
    <w:rsid w:val="00EB5EBE"/>
    <w:rsid w:val="00EE51F2"/>
    <w:rsid w:val="00EE6F92"/>
    <w:rsid w:val="00F412B9"/>
    <w:rsid w:val="00F74B63"/>
    <w:rsid w:val="00FA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35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3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353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5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53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353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935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109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41">
    <w:name w:val="Основной текст (4)"/>
    <w:basedOn w:val="a0"/>
    <w:rsid w:val="005110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5110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7"/>
    <w:rsid w:val="0051109D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5"/>
    <w:rsid w:val="0051109D"/>
    <w:rPr>
      <w:color w:val="000000"/>
      <w:w w:val="100"/>
      <w:position w:val="0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5"/>
    <w:rsid w:val="0051109D"/>
    <w:rPr>
      <w:b/>
      <w:bCs/>
      <w:i/>
      <w:iCs/>
      <w:color w:val="000000"/>
      <w:spacing w:val="2"/>
      <w:w w:val="100"/>
      <w:position w:val="0"/>
      <w:lang w:val="ru-RU" w:eastAsia="ru-RU" w:bidi="ru-RU"/>
    </w:rPr>
  </w:style>
  <w:style w:type="character" w:customStyle="1" w:styleId="0pt0">
    <w:name w:val="Основной текст + Курсив;Интервал 0 pt"/>
    <w:basedOn w:val="a5"/>
    <w:rsid w:val="0051109D"/>
    <w:rPr>
      <w:i/>
      <w:iCs/>
      <w:color w:val="000000"/>
      <w:spacing w:val="2"/>
      <w:w w:val="100"/>
      <w:position w:val="0"/>
      <w:lang w:val="ru-RU" w:eastAsia="ru-RU" w:bidi="ru-RU"/>
    </w:rPr>
  </w:style>
  <w:style w:type="character" w:customStyle="1" w:styleId="22">
    <w:name w:val="Основной текст2"/>
    <w:basedOn w:val="a5"/>
    <w:rsid w:val="0051109D"/>
    <w:rPr>
      <w:color w:val="000000"/>
      <w:w w:val="100"/>
      <w:position w:val="0"/>
      <w:lang w:val="ru-RU" w:eastAsia="ru-RU" w:bidi="ru-RU"/>
    </w:rPr>
  </w:style>
  <w:style w:type="paragraph" w:customStyle="1" w:styleId="7">
    <w:name w:val="Основной текст7"/>
    <w:basedOn w:val="a"/>
    <w:link w:val="a5"/>
    <w:rsid w:val="0051109D"/>
    <w:pPr>
      <w:widowControl w:val="0"/>
      <w:shd w:val="clear" w:color="auto" w:fill="FFFFFF"/>
      <w:spacing w:line="274" w:lineRule="exact"/>
      <w:jc w:val="both"/>
    </w:pPr>
    <w:rPr>
      <w:spacing w:val="1"/>
      <w:sz w:val="21"/>
      <w:szCs w:val="21"/>
      <w:lang w:eastAsia="en-US"/>
    </w:rPr>
  </w:style>
  <w:style w:type="character" w:customStyle="1" w:styleId="0pt1">
    <w:name w:val="Основной текст + Интервал 0 pt"/>
    <w:basedOn w:val="a5"/>
    <w:rsid w:val="0051109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1">
    <w:name w:val="Основной текст3"/>
    <w:basedOn w:val="a5"/>
    <w:rsid w:val="0051109D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2">
    <w:name w:val="Заголовок №1"/>
    <w:basedOn w:val="a0"/>
    <w:rsid w:val="005110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Подпись к таблице"/>
    <w:basedOn w:val="a0"/>
    <w:rsid w:val="005110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5"/>
    <w:rsid w:val="0051109D"/>
    <w:rPr>
      <w:i/>
      <w:iCs/>
      <w:color w:val="000000"/>
      <w:spacing w:val="26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5</cp:revision>
  <dcterms:created xsi:type="dcterms:W3CDTF">2016-11-29T09:07:00Z</dcterms:created>
  <dcterms:modified xsi:type="dcterms:W3CDTF">2016-12-12T08:31:00Z</dcterms:modified>
</cp:coreProperties>
</file>